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ind w:right="-17" w:hanging="0"/>
        <w:jc w:val="center"/>
        <w:rPr>
          <w:rFonts w:ascii="Times New Roman" w:hAnsi="Times New Roman" w:eastAsia="Times New Roman" w:cs="Times New Roman"/>
          <w:b/>
          <w:b/>
        </w:rPr>
      </w:pPr>
      <w:r>
        <w:rPr>
          <w:rFonts w:eastAsia="Times New Roman" w:cs="Times New Roman" w:ascii="Times New Roman" w:hAnsi="Times New Roman"/>
          <w:b/>
        </w:rPr>
        <w:t xml:space="preserve">MINUTA </w:t>
      </w:r>
      <w:r>
        <w:rPr>
          <w:rFonts w:eastAsia="Times New Roman" w:cs="Times New Roman" w:ascii="Times New Roman" w:hAnsi="Times New Roman"/>
          <w:b/>
        </w:rPr>
        <w:t>TERMO DE CONTRATO</w:t>
      </w:r>
    </w:p>
    <w:p>
      <w:pPr>
        <w:pStyle w:val="LOnormal"/>
        <w:ind w:right="-17" w:hanging="0"/>
        <w:jc w:val="center"/>
        <w:rPr>
          <w:rFonts w:ascii="Times New Roman" w:hAnsi="Times New Roman" w:eastAsia="Times New Roman" w:cs="Times New Roman"/>
          <w:b/>
          <w:b/>
        </w:rPr>
      </w:pPr>
      <w:r>
        <w:rPr>
          <w:rFonts w:eastAsia="Times New Roman" w:cs="Times New Roman" w:ascii="Times New Roman" w:hAnsi="Times New Roman"/>
          <w:b/>
        </w:rPr>
      </w:r>
    </w:p>
    <w:p>
      <w:pPr>
        <w:pStyle w:val="LOnormal"/>
        <w:ind w:right="-17" w:hanging="0"/>
        <w:jc w:val="center"/>
        <w:rPr>
          <w:rFonts w:ascii="Times New Roman" w:hAnsi="Times New Roman" w:eastAsia="Times New Roman" w:cs="Times New Roman"/>
          <w:b/>
          <w:b/>
        </w:rPr>
      </w:pPr>
      <w:r>
        <w:rPr>
          <w:rFonts w:eastAsia="Times New Roman" w:cs="Times New Roman" w:ascii="Times New Roman" w:hAnsi="Times New Roman"/>
          <w:b/>
        </w:rPr>
        <w:t>PRESTAÇÃO DE SERVIÇO</w:t>
      </w:r>
    </w:p>
    <w:p>
      <w:pPr>
        <w:pStyle w:val="LOnormal"/>
        <w:ind w:right="-17" w:hanging="0"/>
        <w:jc w:val="left"/>
        <w:rPr>
          <w:rFonts w:ascii="Times New Roman" w:hAnsi="Times New Roman" w:eastAsia="Times New Roman" w:cs="Times New Roman"/>
          <w:b/>
          <w:b/>
        </w:rPr>
      </w:pPr>
      <w:r>
        <w:rPr>
          <w:rFonts w:eastAsia="Times New Roman" w:cs="Times New Roman" w:ascii="Times New Roman" w:hAnsi="Times New Roman"/>
          <w:b/>
        </w:rPr>
      </w:r>
    </w:p>
    <w:p>
      <w:pPr>
        <w:pStyle w:val="LOnormal"/>
        <w:ind w:right="-17" w:hanging="0"/>
        <w:jc w:val="left"/>
        <w:rPr>
          <w:rFonts w:ascii="Times New Roman" w:hAnsi="Times New Roman" w:eastAsia="Times New Roman" w:cs="Times New Roman"/>
          <w:b/>
          <w:b/>
        </w:rPr>
      </w:pPr>
      <w:r>
        <w:rPr>
          <w:rFonts w:eastAsia="Times New Roman" w:cs="Times New Roman" w:ascii="Times New Roman" w:hAnsi="Times New Roman"/>
          <w:b/>
        </w:rPr>
      </w:r>
    </w:p>
    <w:p>
      <w:pPr>
        <w:pStyle w:val="LOnormal"/>
        <w:ind w:right="-17" w:hanging="0"/>
        <w:jc w:val="left"/>
        <w:rPr>
          <w:rFonts w:ascii="Times New Roman" w:hAnsi="Times New Roman" w:eastAsia="Times New Roman" w:cs="Times New Roman"/>
          <w:b/>
          <w:b/>
        </w:rPr>
      </w:pPr>
      <w:r>
        <w:rPr>
          <w:rFonts w:eastAsia="Times New Roman" w:cs="Times New Roman" w:ascii="Times New Roman" w:hAnsi="Times New Roman"/>
          <w:b/>
        </w:rPr>
      </w:r>
    </w:p>
    <w:p>
      <w:pPr>
        <w:pStyle w:val="LOnormal"/>
        <w:spacing w:lineRule="auto" w:line="276"/>
        <w:ind w:left="3969" w:right="-17" w:hanging="0"/>
        <w:jc w:val="both"/>
        <w:rPr>
          <w:rFonts w:ascii="Times New Roman" w:hAnsi="Times New Roman" w:eastAsia="Times New Roman" w:cs="Times New Roman"/>
          <w:b/>
          <w:b/>
          <w:color w:val="FF0000"/>
        </w:rPr>
      </w:pPr>
      <w:r>
        <w:rPr>
          <w:rFonts w:eastAsia="Times New Roman" w:cs="Times New Roman" w:ascii="Times New Roman" w:hAnsi="Times New Roman"/>
          <w:b/>
        </w:rPr>
        <w:t xml:space="preserve">TERMO DE CONTRATO DE PRESTAÇÃO DE SERVIÇO Nº </w:t>
      </w:r>
      <w:r>
        <w:rPr>
          <w:rFonts w:eastAsia="Times New Roman" w:cs="Times New Roman" w:ascii="Times New Roman" w:hAnsi="Times New Roman"/>
          <w:b/>
          <w:color w:val="FF0000"/>
        </w:rPr>
        <w:t>......../....</w:t>
      </w:r>
      <w:r>
        <w:rPr>
          <w:rFonts w:eastAsia="Times New Roman" w:cs="Times New Roman" w:ascii="Times New Roman" w:hAnsi="Times New Roman"/>
          <w:b/>
        </w:rPr>
        <w:t>, QUE FAZEM ENTRE SI O</w:t>
      </w:r>
      <w:r>
        <w:rPr>
          <w:rFonts w:eastAsia="Times New Roman" w:cs="Times New Roman" w:ascii="Times New Roman" w:hAnsi="Times New Roman"/>
          <w:b/>
          <w:szCs w:val="20"/>
        </w:rPr>
        <w:t xml:space="preserve"> INSTITUTO FEDERAL DO SERTÃO PERNAMBUCANO E A EMPRESA ……………………………………………………...</w:t>
      </w:r>
      <w:r>
        <w:rPr>
          <w:rFonts w:eastAsia="Times New Roman" w:cs="Times New Roman" w:ascii="Times New Roman" w:hAnsi="Times New Roman"/>
          <w:b/>
          <w:color w:val="FF0000"/>
        </w:rPr>
        <w:t xml:space="preserve"> </w:t>
      </w:r>
    </w:p>
    <w:p>
      <w:pPr>
        <w:pStyle w:val="LOnormal"/>
        <w:spacing w:lineRule="auto" w:line="360" w:before="0" w:after="120"/>
        <w:ind w:right="-15" w:hanging="0"/>
        <w:jc w:val="both"/>
        <w:rPr>
          <w:rFonts w:ascii="Times New Roman" w:hAnsi="Times New Roman" w:eastAsia="Times New Roman" w:cs="Times New Roman"/>
          <w:b/>
          <w:b/>
          <w:color w:val="FF0000"/>
          <w:sz w:val="20"/>
          <w:szCs w:val="20"/>
        </w:rPr>
      </w:pPr>
      <w:r>
        <w:rPr>
          <w:rFonts w:eastAsia="Times New Roman" w:cs="Times New Roman" w:ascii="Times New Roman" w:hAnsi="Times New Roman"/>
          <w:b/>
          <w:color w:val="FF0000"/>
          <w:sz w:val="20"/>
          <w:szCs w:val="20"/>
        </w:rPr>
      </w:r>
    </w:p>
    <w:p>
      <w:pPr>
        <w:pStyle w:val="LOnormal"/>
        <w:widowControl/>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u w:val="none"/>
          <w:vertAlign w:val="baseline"/>
        </w:rPr>
      </w:pPr>
      <w:r>
        <w:rPr>
          <w:rFonts w:eastAsia="Times New Roman" w:cs="Arial" w:ascii="Times New Roman" w:hAnsi="Times New Roman"/>
          <w:i w:val="false"/>
          <w:caps w:val="false"/>
          <w:smallCaps w:val="false"/>
          <w:strike w:val="false"/>
          <w:dstrike w:val="false"/>
          <w:color w:val="000000"/>
          <w:position w:val="0"/>
          <w:sz w:val="24"/>
          <w:sz w:val="24"/>
          <w:szCs w:val="24"/>
          <w:u w:val="none"/>
          <w:shd w:fill="auto" w:val="clear"/>
          <w:vertAlign w:val="baseline"/>
        </w:rPr>
        <w:t>A  Autarquia, por intermédio do</w:t>
      </w:r>
      <w:bookmarkStart w:id="0" w:name="__DdeLink__13254_1755233246"/>
      <w:r>
        <w:rPr>
          <w:rFonts w:eastAsia="Times New Roman" w:cs="Arial" w:ascii="Times New Roman" w:hAnsi="Times New Roman"/>
          <w:b/>
          <w:i w:val="false"/>
          <w:iCs/>
          <w:caps w:val="false"/>
          <w:smallCaps w:val="false"/>
          <w:strike w:val="false"/>
          <w:dstrike w:val="false"/>
          <w:color w:val="000000"/>
          <w:position w:val="0"/>
          <w:sz w:val="24"/>
          <w:sz w:val="24"/>
          <w:szCs w:val="24"/>
          <w:u w:val="none"/>
          <w:shd w:fill="FFFFFF" w:val="clear"/>
          <w:vertAlign w:val="baseline"/>
        </w:rPr>
        <w:t xml:space="preserve"> INSTITUTO FEDERAL DE EDUCAÇÃO, CIÊNCIA E TECNOLOGIA DO SERTÃO PERNAMBUCANO</w:t>
      </w:r>
      <w:bookmarkEnd w:id="0"/>
      <w:r>
        <w:rPr>
          <w:rFonts w:eastAsia="Times New Roman" w:cs="Arial"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com sede no(a) Rua Aristarco Lopes, 240, Centro,  CEP 56302-100, na cidade de Petrolina-PE /Estado PE, inscrito(a) no CNPJ sob o nº 10.830.301/0001-04, neste ato representado(a) pela </w:t>
      </w:r>
      <w:r>
        <w:rPr>
          <w:rFonts w:eastAsia="Times New Roman" w:cs="Arial" w:ascii="Times New Roman" w:hAnsi="Times New Roman"/>
          <w:b/>
          <w:bCs/>
          <w:i/>
          <w:iCs/>
          <w:caps w:val="false"/>
          <w:smallCaps w:val="false"/>
          <w:strike w:val="false"/>
          <w:dstrike w:val="false"/>
          <w:color w:val="000000"/>
          <w:position w:val="0"/>
          <w:sz w:val="24"/>
          <w:sz w:val="24"/>
          <w:szCs w:val="24"/>
          <w:u w:val="none"/>
          <w:shd w:fill="auto" w:val="clear"/>
          <w:vertAlign w:val="baseline"/>
        </w:rPr>
        <w:t>Magnífica Reitora Maria Leopoldina Veras Camelo</w:t>
      </w:r>
      <w:r>
        <w:rPr>
          <w:rFonts w:eastAsia="Times New Roman" w:cs="Arial"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nomeado/reconduzida pelo </w:t>
      </w:r>
      <w:r>
        <w:rPr>
          <w:rFonts w:eastAsia="Times New Roman" w:cs="Arial" w:ascii="Times New Roman" w:hAnsi="Times New Roman"/>
          <w:b/>
          <w:bCs/>
          <w:i w:val="false"/>
          <w:caps w:val="false"/>
          <w:smallCaps w:val="false"/>
          <w:strike w:val="false"/>
          <w:dstrike w:val="false"/>
          <w:color w:val="000000"/>
          <w:position w:val="0"/>
          <w:sz w:val="24"/>
          <w:sz w:val="24"/>
          <w:szCs w:val="24"/>
          <w:u w:val="none"/>
          <w:shd w:fill="auto" w:val="clear"/>
          <w:vertAlign w:val="baseline"/>
        </w:rPr>
        <w:t xml:space="preserve">Decreto Presidencial de </w:t>
      </w:r>
      <w:r>
        <w:rPr>
          <w:rFonts w:eastAsia="Times New Roman" w:cs="Calibri-Bold" w:ascii="Times New Roman" w:hAnsi="Times New Roman"/>
          <w:b/>
          <w:bCs/>
          <w:i w:val="false"/>
          <w:caps w:val="false"/>
          <w:smallCaps w:val="false"/>
          <w:strike w:val="false"/>
          <w:dstrike w:val="false"/>
          <w:color w:val="000000"/>
          <w:position w:val="0"/>
          <w:sz w:val="24"/>
          <w:sz w:val="24"/>
          <w:szCs w:val="24"/>
          <w:u w:val="none"/>
          <w:shd w:fill="auto" w:val="clear"/>
          <w:vertAlign w:val="baseline"/>
        </w:rPr>
        <w:t>13 de abril de 2020</w:t>
      </w:r>
      <w:r>
        <w:rPr>
          <w:rFonts w:eastAsia="Times New Roman" w:cs="Arial" w:ascii="Times New Roman" w:hAnsi="Times New Roman"/>
          <w:b/>
          <w:bCs/>
          <w:i w:val="false"/>
          <w:caps w:val="false"/>
          <w:smallCaps w:val="false"/>
          <w:strike w:val="false"/>
          <w:dstrike w:val="false"/>
          <w:color w:val="000000"/>
          <w:position w:val="0"/>
          <w:sz w:val="24"/>
          <w:sz w:val="24"/>
          <w:szCs w:val="24"/>
          <w:u w:val="none"/>
          <w:shd w:fill="auto" w:val="clear"/>
          <w:vertAlign w:val="baseline"/>
        </w:rPr>
        <w:t>, publicada no DOU de 13 de abril de 2020</w:t>
      </w:r>
      <w:r>
        <w:rPr>
          <w:rFonts w:eastAsia="Times New Roman" w:cs="Arial"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inscrito(a) no </w:t>
      </w:r>
      <w:r>
        <w:rPr>
          <w:rFonts w:eastAsia="Times New Roman" w:cs="Arial" w:ascii="Times New Roman" w:hAnsi="Times New Roman"/>
          <w:b/>
          <w:bCs/>
          <w:i w:val="false"/>
          <w:caps w:val="false"/>
          <w:smallCaps w:val="false"/>
          <w:strike w:val="false"/>
          <w:dstrike w:val="false"/>
          <w:color w:val="000000"/>
          <w:position w:val="0"/>
          <w:sz w:val="24"/>
          <w:sz w:val="24"/>
          <w:szCs w:val="24"/>
          <w:u w:val="none"/>
          <w:shd w:fill="auto" w:val="clear"/>
          <w:vertAlign w:val="baseline"/>
        </w:rPr>
        <w:t xml:space="preserve">CPF sob o nº 524.252.073-68 </w:t>
      </w:r>
      <w:r>
        <w:rPr>
          <w:rFonts w:eastAsia="Times New Roman" w:cs="Arial"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portador(a) da </w:t>
      </w:r>
      <w:r>
        <w:rPr>
          <w:rFonts w:eastAsia="Times New Roman" w:cs="Arial" w:ascii="Times New Roman" w:hAnsi="Times New Roman"/>
          <w:b/>
          <w:bCs/>
          <w:i w:val="false"/>
          <w:caps w:val="false"/>
          <w:smallCaps w:val="false"/>
          <w:strike w:val="false"/>
          <w:dstrike w:val="false"/>
          <w:color w:val="000000"/>
          <w:position w:val="0"/>
          <w:sz w:val="24"/>
          <w:sz w:val="24"/>
          <w:szCs w:val="24"/>
          <w:u w:val="none"/>
          <w:shd w:fill="auto" w:val="clear"/>
          <w:vertAlign w:val="baseline"/>
        </w:rPr>
        <w:t>Carteira de Identidade nº 10.258.413 SSP/CE,</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doravante denominada CONTRATANTE, e o(a) </w:t>
      </w:r>
      <w:r>
        <w:rPr>
          <w:rFonts w:eastAsia="Times New Roman" w:cs="Times New Roman" w:ascii="Times New Roman" w:hAnsi="Times New Roman"/>
          <w:i w:val="false"/>
          <w:caps w:val="false"/>
          <w:smallCaps w:val="false"/>
          <w:strike w:val="false"/>
          <w:dstrike w:val="false"/>
          <w:color w:val="FF0000"/>
          <w:position w:val="0"/>
          <w:sz w:val="24"/>
          <w:sz w:val="24"/>
          <w:szCs w:val="24"/>
          <w:u w:val="none"/>
          <w:shd w:fill="auto" w:val="clear"/>
          <w:vertAlign w:val="baseline"/>
        </w:rPr>
        <w:t>..............................</w:t>
      </w:r>
      <w:r>
        <w:rPr>
          <w:rFonts w:eastAsia="Times New Roman" w:cs="Times New Roman" w:ascii="Times New Roman" w:hAnsi="Times New Roman"/>
          <w:i w:val="false"/>
          <w:caps w:val="false"/>
          <w:smallCaps w:val="false"/>
          <w:strike w:val="false"/>
          <w:dstrike w:val="false"/>
          <w:color w:val="000000"/>
          <w:position w:val="0"/>
          <w:sz w:val="24"/>
          <w:sz w:val="24"/>
          <w:u w:val="none"/>
          <w:shd w:fill="auto" w:val="clear"/>
          <w:vertAlign w:val="baseline"/>
        </w:rPr>
        <w:t xml:space="preserve"> inscrito(a) no CNPJ/MF sob o nº </w:t>
      </w:r>
      <w:r>
        <w:rPr>
          <w:rFonts w:eastAsia="Times New Roman" w:cs="Times New Roman" w:ascii="Times New Roman" w:hAnsi="Times New Roman"/>
          <w:i w:val="false"/>
          <w:caps w:val="false"/>
          <w:smallCaps w:val="false"/>
          <w:strike w:val="false"/>
          <w:dstrike w:val="false"/>
          <w:color w:val="FF0000"/>
          <w:position w:val="0"/>
          <w:sz w:val="24"/>
          <w:sz w:val="24"/>
          <w:u w:val="none"/>
          <w:shd w:fill="auto" w:val="clear"/>
          <w:vertAlign w:val="baseline"/>
        </w:rPr>
        <w:t>............................</w:t>
      </w:r>
      <w:r>
        <w:rPr>
          <w:rFonts w:eastAsia="Times New Roman" w:cs="Times New Roman" w:ascii="Times New Roman" w:hAnsi="Times New Roman"/>
          <w:i w:val="false"/>
          <w:caps w:val="false"/>
          <w:smallCaps w:val="false"/>
          <w:strike w:val="false"/>
          <w:dstrike w:val="false"/>
          <w:color w:val="000000"/>
          <w:position w:val="0"/>
          <w:sz w:val="24"/>
          <w:sz w:val="24"/>
          <w:u w:val="none"/>
          <w:shd w:fill="auto" w:val="clear"/>
          <w:vertAlign w:val="baseline"/>
        </w:rPr>
        <w:t xml:space="preserve">, sediado(a) na </w:t>
      </w:r>
      <w:r>
        <w:rPr>
          <w:rFonts w:eastAsia="Times New Roman" w:cs="Times New Roman" w:ascii="Times New Roman" w:hAnsi="Times New Roman"/>
          <w:i w:val="false"/>
          <w:caps w:val="false"/>
          <w:smallCaps w:val="false"/>
          <w:strike w:val="false"/>
          <w:dstrike w:val="false"/>
          <w:color w:val="FF0000"/>
          <w:position w:val="0"/>
          <w:sz w:val="24"/>
          <w:sz w:val="24"/>
          <w:u w:val="none"/>
          <w:shd w:fill="auto" w:val="clear"/>
          <w:vertAlign w:val="baseline"/>
        </w:rPr>
        <w:t>...................................</w:t>
      </w:r>
      <w:r>
        <w:rPr>
          <w:rFonts w:eastAsia="Times New Roman" w:cs="Times New Roman" w:ascii="Times New Roman" w:hAnsi="Times New Roman"/>
          <w:i w:val="false"/>
          <w:caps w:val="false"/>
          <w:smallCaps w:val="false"/>
          <w:strike w:val="false"/>
          <w:dstrike w:val="false"/>
          <w:color w:val="000000"/>
          <w:position w:val="0"/>
          <w:sz w:val="24"/>
          <w:sz w:val="24"/>
          <w:u w:val="none"/>
          <w:shd w:fill="auto" w:val="clear"/>
          <w:vertAlign w:val="baseline"/>
        </w:rPr>
        <w:t xml:space="preserve">, em </w:t>
      </w:r>
      <w:r>
        <w:rPr>
          <w:rFonts w:eastAsia="Times New Roman" w:cs="Times New Roman" w:ascii="Times New Roman" w:hAnsi="Times New Roman"/>
          <w:i w:val="false"/>
          <w:caps w:val="false"/>
          <w:smallCaps w:val="false"/>
          <w:strike w:val="false"/>
          <w:dstrike w:val="false"/>
          <w:color w:val="FF0000"/>
          <w:position w:val="0"/>
          <w:sz w:val="24"/>
          <w:sz w:val="24"/>
          <w:u w:val="none"/>
          <w:shd w:fill="auto" w:val="clear"/>
          <w:vertAlign w:val="baseline"/>
        </w:rPr>
        <w:t>.............................</w:t>
      </w:r>
      <w:r>
        <w:rPr>
          <w:rFonts w:eastAsia="Times New Roman" w:cs="Times New Roman" w:ascii="Times New Roman" w:hAnsi="Times New Roman"/>
          <w:i w:val="false"/>
          <w:caps w:val="false"/>
          <w:smallCaps w:val="false"/>
          <w:strike w:val="false"/>
          <w:dstrike w:val="false"/>
          <w:color w:val="000000"/>
          <w:position w:val="0"/>
          <w:sz w:val="24"/>
          <w:sz w:val="24"/>
          <w:u w:val="none"/>
          <w:shd w:fill="auto" w:val="clear"/>
          <w:vertAlign w:val="baseline"/>
        </w:rPr>
        <w:t xml:space="preserve"> doravante designada CONTRATADA, neste ato representada pelo(a) Sr.(a) </w:t>
      </w:r>
      <w:r>
        <w:rPr>
          <w:rFonts w:eastAsia="Times New Roman" w:cs="Times New Roman" w:ascii="Times New Roman" w:hAnsi="Times New Roman"/>
          <w:i w:val="false"/>
          <w:caps w:val="false"/>
          <w:smallCaps w:val="false"/>
          <w:strike w:val="false"/>
          <w:dstrike w:val="false"/>
          <w:color w:val="FF0000"/>
          <w:position w:val="0"/>
          <w:sz w:val="24"/>
          <w:sz w:val="24"/>
          <w:u w:val="none"/>
          <w:shd w:fill="auto" w:val="clear"/>
          <w:vertAlign w:val="baseline"/>
        </w:rPr>
        <w:t>.....................</w:t>
      </w:r>
      <w:r>
        <w:rPr>
          <w:rFonts w:eastAsia="Times New Roman" w:cs="Times New Roman" w:ascii="Times New Roman" w:hAnsi="Times New Roman"/>
          <w:i w:val="false"/>
          <w:caps w:val="false"/>
          <w:smallCaps w:val="false"/>
          <w:strike w:val="false"/>
          <w:dstrike w:val="false"/>
          <w:color w:val="000000"/>
          <w:position w:val="0"/>
          <w:sz w:val="24"/>
          <w:sz w:val="24"/>
          <w:u w:val="none"/>
          <w:shd w:fill="auto" w:val="clear"/>
          <w:vertAlign w:val="baseline"/>
        </w:rPr>
        <w:t xml:space="preserve">, portador(a) da Carteira de Identidade nº </w:t>
      </w:r>
      <w:r>
        <w:rPr>
          <w:rFonts w:eastAsia="Times New Roman" w:cs="Times New Roman" w:ascii="Times New Roman" w:hAnsi="Times New Roman"/>
          <w:i w:val="false"/>
          <w:caps w:val="false"/>
          <w:smallCaps w:val="false"/>
          <w:strike w:val="false"/>
          <w:dstrike w:val="false"/>
          <w:color w:val="FF0000"/>
          <w:position w:val="0"/>
          <w:sz w:val="24"/>
          <w:sz w:val="24"/>
          <w:u w:val="none"/>
          <w:shd w:fill="auto" w:val="clear"/>
          <w:vertAlign w:val="baseline"/>
        </w:rPr>
        <w:t>.................</w:t>
      </w:r>
      <w:r>
        <w:rPr>
          <w:rFonts w:eastAsia="Times New Roman" w:cs="Times New Roman" w:ascii="Times New Roman" w:hAnsi="Times New Roman"/>
          <w:i w:val="false"/>
          <w:caps w:val="false"/>
          <w:smallCaps w:val="false"/>
          <w:strike w:val="false"/>
          <w:dstrike w:val="false"/>
          <w:color w:val="000000"/>
          <w:position w:val="0"/>
          <w:sz w:val="24"/>
          <w:sz w:val="24"/>
          <w:u w:val="none"/>
          <w:shd w:fill="auto" w:val="clear"/>
          <w:vertAlign w:val="baseline"/>
        </w:rPr>
        <w:t xml:space="preserve">, expedida pela (o) </w:t>
      </w:r>
      <w:r>
        <w:rPr>
          <w:rFonts w:eastAsia="Times New Roman" w:cs="Times New Roman" w:ascii="Times New Roman" w:hAnsi="Times New Roman"/>
          <w:i w:val="false"/>
          <w:caps w:val="false"/>
          <w:smallCaps w:val="false"/>
          <w:strike w:val="false"/>
          <w:dstrike w:val="false"/>
          <w:color w:val="FF0000"/>
          <w:position w:val="0"/>
          <w:sz w:val="24"/>
          <w:sz w:val="24"/>
          <w:u w:val="none"/>
          <w:shd w:fill="auto" w:val="clear"/>
          <w:vertAlign w:val="baseline"/>
        </w:rPr>
        <w:t>..................</w:t>
      </w:r>
      <w:r>
        <w:rPr>
          <w:rFonts w:eastAsia="Times New Roman" w:cs="Times New Roman" w:ascii="Times New Roman" w:hAnsi="Times New Roman"/>
          <w:i w:val="false"/>
          <w:caps w:val="false"/>
          <w:smallCaps w:val="false"/>
          <w:strike w:val="false"/>
          <w:dstrike w:val="false"/>
          <w:color w:val="000000"/>
          <w:position w:val="0"/>
          <w:sz w:val="24"/>
          <w:sz w:val="24"/>
          <w:u w:val="none"/>
          <w:shd w:fill="auto" w:val="clear"/>
          <w:vertAlign w:val="baseline"/>
        </w:rPr>
        <w:t xml:space="preserve">, e CPF nº </w:t>
      </w:r>
      <w:r>
        <w:rPr>
          <w:rFonts w:eastAsia="Times New Roman" w:cs="Times New Roman" w:ascii="Times New Roman" w:hAnsi="Times New Roman"/>
          <w:i w:val="false"/>
          <w:caps w:val="false"/>
          <w:smallCaps w:val="false"/>
          <w:strike w:val="false"/>
          <w:dstrike w:val="false"/>
          <w:color w:val="FF0000"/>
          <w:position w:val="0"/>
          <w:sz w:val="24"/>
          <w:sz w:val="24"/>
          <w:u w:val="none"/>
          <w:shd w:fill="auto" w:val="clear"/>
          <w:vertAlign w:val="baseline"/>
        </w:rPr>
        <w:t>.........................</w:t>
      </w:r>
      <w:r>
        <w:rPr>
          <w:rFonts w:eastAsia="Times New Roman" w:cs="Times New Roman" w:ascii="Times New Roman" w:hAnsi="Times New Roman"/>
          <w:i w:val="false"/>
          <w:caps w:val="false"/>
          <w:smallCaps w:val="false"/>
          <w:strike w:val="false"/>
          <w:dstrike w:val="false"/>
          <w:color w:val="000000"/>
          <w:position w:val="0"/>
          <w:sz w:val="24"/>
          <w:sz w:val="24"/>
          <w:u w:val="none"/>
          <w:shd w:fill="auto" w:val="clear"/>
          <w:vertAlign w:val="baseline"/>
        </w:rPr>
        <w:t xml:space="preserve">, tendo em vista o que consta no Processo nº </w:t>
      </w:r>
      <w:r>
        <w:rPr>
          <w:rFonts w:eastAsia="Times New Roman" w:cs="Times New Roman" w:ascii="Helvetica-Bold" w:hAnsi="Helvetica-Bold"/>
          <w:i w:val="false"/>
          <w:caps w:val="false"/>
          <w:smallCaps w:val="false"/>
          <w:strike w:val="false"/>
          <w:dstrike w:val="false"/>
          <w:color w:val="000000"/>
          <w:position w:val="0"/>
          <w:sz w:val="24"/>
          <w:sz w:val="24"/>
          <w:u w:val="none"/>
          <w:shd w:fill="auto" w:val="clear"/>
          <w:vertAlign w:val="baseline"/>
        </w:rPr>
        <w:t xml:space="preserve"> </w:t>
      </w:r>
      <w:r>
        <w:rPr>
          <w:rFonts w:ascii="Times New Roman" w:hAnsi="Times New Roman"/>
          <w:b/>
          <w:i w:val="false"/>
          <w:color w:val="000000"/>
          <w:sz w:val="24"/>
        </w:rPr>
        <w:t>23302.000208.2021-62</w:t>
      </w:r>
      <w:r>
        <w:rPr>
          <w:rFonts w:eastAsia="Times New Roman" w:cs="Times New Roman" w:ascii="Times New Roman" w:hAnsi="Times New Roman"/>
          <w:i w:val="false"/>
          <w:caps w:val="false"/>
          <w:smallCaps w:val="false"/>
          <w:strike w:val="false"/>
          <w:dstrike w:val="false"/>
          <w:color w:val="FF0000"/>
          <w:position w:val="0"/>
          <w:sz w:val="24"/>
          <w:sz w:val="24"/>
          <w:u w:val="none"/>
          <w:shd w:fill="auto" w:val="clear"/>
          <w:vertAlign w:val="baseline"/>
        </w:rPr>
        <w:t xml:space="preserve"> </w:t>
      </w:r>
      <w:r>
        <w:rPr>
          <w:rFonts w:eastAsia="Times New Roman" w:cs="Times New Roman" w:ascii="Times New Roman" w:hAnsi="Times New Roman"/>
          <w:i w:val="false"/>
          <w:caps w:val="false"/>
          <w:smallCaps w:val="false"/>
          <w:strike w:val="false"/>
          <w:dstrike w:val="false"/>
          <w:color w:val="000000"/>
          <w:position w:val="0"/>
          <w:sz w:val="24"/>
          <w:sz w:val="24"/>
          <w:u w:val="none"/>
          <w:shd w:fill="auto" w:val="clear"/>
          <w:vertAlign w:val="baseline"/>
        </w:rPr>
        <w:t>e em observância às disposições da Lei nº 8.666, de 21 de junho de 1993</w:t>
      </w:r>
      <w:r>
        <w:rPr>
          <w:rFonts w:eastAsia="Times New Roman" w:cs="Times New Roman" w:ascii="Times New Roman" w:hAnsi="Times New Roman"/>
        </w:rPr>
        <w:t xml:space="preserve"> e</w:t>
      </w:r>
      <w:r>
        <w:rPr>
          <w:rFonts w:eastAsia="Times New Roman" w:cs="Times New Roman" w:ascii="Times New Roman" w:hAnsi="Times New Roman"/>
          <w:i w:val="false"/>
          <w:caps w:val="false"/>
          <w:smallCaps w:val="false"/>
          <w:strike w:val="false"/>
          <w:dstrike w:val="false"/>
          <w:color w:val="000000"/>
          <w:position w:val="0"/>
          <w:sz w:val="24"/>
          <w:sz w:val="24"/>
          <w:u w:val="none"/>
          <w:shd w:fill="auto" w:val="clear"/>
          <w:vertAlign w:val="baseline"/>
        </w:rPr>
        <w:t xml:space="preserve"> </w:t>
      </w:r>
      <w:r>
        <w:rPr>
          <w:rFonts w:eastAsia="Times New Roman" w:cs="Times New Roman" w:ascii="Times New Roman" w:hAnsi="Times New Roman"/>
        </w:rPr>
        <w:t>d</w:t>
      </w:r>
      <w:r>
        <w:rPr>
          <w:rFonts w:eastAsia="Times New Roman" w:cs="Times New Roman" w:ascii="Times New Roman" w:hAnsi="Times New Roman"/>
          <w:i w:val="false"/>
          <w:caps w:val="false"/>
          <w:smallCaps w:val="false"/>
          <w:strike w:val="false"/>
          <w:dstrike w:val="false"/>
          <w:color w:val="000000"/>
          <w:position w:val="0"/>
          <w:sz w:val="24"/>
          <w:sz w:val="24"/>
          <w:u w:val="none"/>
          <w:shd w:fill="auto" w:val="clear"/>
          <w:vertAlign w:val="baseline"/>
        </w:rPr>
        <w:t>a Lei nº 8.078, de 1990 - Código de Defesa do Consumidor, resolvem celebrar o presente Termo de Contrato, decorrente d</w:t>
      </w:r>
      <w:r>
        <w:rPr>
          <w:rFonts w:eastAsia="Times New Roman" w:cs="Times New Roman" w:ascii="Times New Roman" w:hAnsi="Times New Roman"/>
        </w:rPr>
        <w:t xml:space="preserve">a </w:t>
      </w:r>
      <w:r>
        <w:rPr>
          <w:rFonts w:eastAsia="Times New Roman" w:cs="Times New Roman" w:ascii="Times New Roman" w:hAnsi="Times New Roman"/>
          <w:b/>
        </w:rPr>
        <w:t>Inexigibilidade de Licitação</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 xml:space="preserve"> nº </w:t>
      </w:r>
      <w:r>
        <w:rPr>
          <w:rFonts w:eastAsia="Times New Roman" w:cs="Times New Roman" w:ascii="Times New Roman" w:hAnsi="Times New Roman"/>
          <w:b/>
          <w:i w:val="false"/>
          <w:caps w:val="false"/>
          <w:smallCaps w:val="false"/>
          <w:strike w:val="false"/>
          <w:dstrike w:val="false"/>
          <w:color w:val="FF0000"/>
          <w:position w:val="0"/>
          <w:sz w:val="24"/>
          <w:sz w:val="24"/>
          <w:u w:val="none"/>
          <w:shd w:fill="auto" w:val="clear"/>
          <w:vertAlign w:val="baseline"/>
        </w:rPr>
        <w:t>..........</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/20</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21</w:t>
      </w:r>
      <w:r>
        <w:rPr>
          <w:rFonts w:eastAsia="Times New Roman" w:cs="Times New Roman" w:ascii="Times New Roman" w:hAnsi="Times New Roman"/>
          <w:i w:val="false"/>
          <w:caps w:val="false"/>
          <w:smallCaps w:val="false"/>
          <w:strike w:val="false"/>
          <w:dstrike w:val="false"/>
          <w:color w:val="000000"/>
          <w:position w:val="0"/>
          <w:sz w:val="24"/>
          <w:sz w:val="24"/>
          <w:u w:val="none"/>
          <w:shd w:fill="auto" w:val="clear"/>
          <w:vertAlign w:val="baseline"/>
        </w:rPr>
        <w:t>,</w:t>
      </w:r>
      <w:r>
        <w:rPr>
          <w:rFonts w:eastAsia="Times New Roman" w:cs="Times New Roman" w:ascii="Times New Roman" w:hAnsi="Times New Roman"/>
          <w:color w:val="FF0000"/>
        </w:rPr>
        <w:t xml:space="preserve"> </w:t>
      </w:r>
      <w:r>
        <w:rPr>
          <w:rFonts w:eastAsia="Times New Roman" w:cs="Times New Roman" w:ascii="Times New Roman" w:hAnsi="Times New Roman"/>
          <w:i w:val="false"/>
          <w:caps w:val="false"/>
          <w:smallCaps w:val="false"/>
          <w:strike w:val="false"/>
          <w:dstrike w:val="false"/>
          <w:color w:val="000000"/>
          <w:position w:val="0"/>
          <w:sz w:val="24"/>
          <w:sz w:val="24"/>
          <w:u w:val="none"/>
          <w:shd w:fill="auto" w:val="clear"/>
          <w:vertAlign w:val="baseline"/>
        </w:rPr>
        <w:t>mediante as cláusulas e condições a seguir enunciadas.</w:t>
      </w:r>
    </w:p>
    <w:p>
      <w:pPr>
        <w:pStyle w:val="LOnormal"/>
        <w:widowControl/>
        <w:shd w:val="clear" w:fill="auto"/>
        <w:tabs>
          <w:tab w:val="clear" w:pos="720"/>
          <w:tab w:val="left" w:pos="567" w:leader="none"/>
        </w:tabs>
        <w:spacing w:lineRule="auto" w:line="360" w:before="0" w:after="120"/>
        <w:ind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u w:val="none"/>
          <w:vertAlign w:val="baseline"/>
        </w:rPr>
      </w:pPr>
      <w:r>
        <w:rPr>
          <w:rFonts w:eastAsia="Times New Roman" w:cs="Times New Roman" w:ascii="Times New Roman" w:hAnsi="Times New Roman"/>
          <w:b/>
        </w:rPr>
        <w:t xml:space="preserve">1. </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CLÁUSULA PRIMEIRA – OBJETO</w:t>
      </w:r>
    </w:p>
    <w:p>
      <w:pPr>
        <w:pStyle w:val="LOnormal"/>
        <w:widowControl/>
        <w:shd w:val="clear" w:fill="auto"/>
        <w:tabs>
          <w:tab w:val="clear" w:pos="720"/>
          <w:tab w:val="left" w:pos="567" w:leader="none"/>
        </w:tabs>
        <w:spacing w:lineRule="auto" w:line="360" w:before="0" w:after="120"/>
        <w:ind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u w:val="none"/>
          <w:vertAlign w:val="baseline"/>
        </w:rPr>
      </w:pPr>
      <w:r>
        <w:rPr>
          <w:rFonts w:eastAsia="Times New Roman" w:cs="Times New Roman" w:ascii="Times New Roman" w:hAnsi="Times New Roman"/>
        </w:rPr>
        <w:t xml:space="preserve">1.1. </w:t>
      </w:r>
      <w:r>
        <w:rPr>
          <w:rFonts w:eastAsia="Times New Roman" w:cs="Times New Roman" w:ascii="Times New Roman" w:hAnsi="Times New Roman"/>
          <w:i w:val="false"/>
          <w:caps w:val="false"/>
          <w:smallCaps w:val="false"/>
          <w:strike w:val="false"/>
          <w:dstrike w:val="false"/>
          <w:color w:val="000000"/>
          <w:position w:val="0"/>
          <w:sz w:val="24"/>
          <w:sz w:val="24"/>
          <w:u w:val="none"/>
          <w:shd w:fill="auto" w:val="clear"/>
          <w:vertAlign w:val="baseline"/>
        </w:rPr>
        <w:t xml:space="preserve">O objeto do presente Termo de Contrato é a </w:t>
      </w:r>
      <w:r>
        <w:rPr>
          <w:rFonts w:eastAsia="Times New Roman" w:cs="Times New Roman" w:ascii="CIDFont+F1" w:hAnsi="CIDFont+F1"/>
          <w:i w:val="false"/>
          <w:caps w:val="false"/>
          <w:smallCaps w:val="false"/>
          <w:strike w:val="false"/>
          <w:dstrike w:val="false"/>
          <w:color w:val="000000"/>
          <w:position w:val="0"/>
          <w:sz w:val="24"/>
          <w:sz w:val="24"/>
          <w:u w:val="none"/>
          <w:shd w:fill="auto" w:val="clear"/>
          <w:vertAlign w:val="baseline"/>
        </w:rPr>
        <w:t xml:space="preserve"> </w:t>
      </w:r>
      <w:r>
        <w:rPr>
          <w:rFonts w:ascii="CIDFont+F1" w:hAnsi="CIDFont+F1"/>
          <w:b w:val="false"/>
          <w:i w:val="false"/>
          <w:color w:val="000000"/>
          <w:sz w:val="24"/>
        </w:rPr>
        <w:t>Contratação de empresa especializada no fornecimento de assinatura de ferramenta de pesquisa e comparação de preços praticados pela Administração Pública, com arrimo no comando contido no art. 25, caput da Lei 8.666/1993 por Inexigibilidade de Licitação,</w:t>
      </w:r>
      <w:r>
        <w:rPr>
          <w:rFonts w:eastAsia="Times New Roman" w:cs="Times New Roman" w:ascii="Times New Roman" w:hAnsi="Times New Roman"/>
          <w:i w:val="false"/>
          <w:caps w:val="false"/>
          <w:smallCaps w:val="false"/>
          <w:strike w:val="false"/>
          <w:dstrike w:val="false"/>
          <w:color w:val="000000"/>
          <w:position w:val="0"/>
          <w:sz w:val="24"/>
          <w:sz w:val="24"/>
          <w:u w:val="none"/>
          <w:shd w:fill="auto" w:val="clear"/>
          <w:vertAlign w:val="baseline"/>
        </w:rPr>
        <w:t xml:space="preserve"> conforme especificações e quantitativos estabelecidos no Termo de Referência.</w:t>
      </w:r>
    </w:p>
    <w:p>
      <w:pPr>
        <w:pStyle w:val="LOnormal"/>
        <w:widowControl/>
        <w:shd w:val="clear" w:fill="auto"/>
        <w:tabs>
          <w:tab w:val="clear" w:pos="720"/>
          <w:tab w:val="left" w:pos="567" w:leader="none"/>
        </w:tabs>
        <w:spacing w:lineRule="auto" w:line="360" w:before="0" w:after="120"/>
        <w:ind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u w:val="none"/>
          <w:vertAlign w:val="baseline"/>
        </w:rPr>
      </w:pPr>
      <w:r>
        <w:rPr>
          <w:rFonts w:eastAsia="Times New Roman" w:cs="Times New Roman" w:ascii="Times New Roman" w:hAnsi="Times New Roman"/>
        </w:rPr>
        <w:t xml:space="preserve">1.2. </w:t>
      </w:r>
      <w:r>
        <w:rPr>
          <w:rFonts w:eastAsia="Times New Roman" w:cs="Times New Roman" w:ascii="Times New Roman" w:hAnsi="Times New Roman"/>
          <w:i w:val="false"/>
          <w:caps w:val="false"/>
          <w:smallCaps w:val="false"/>
          <w:strike w:val="false"/>
          <w:dstrike w:val="false"/>
          <w:color w:val="000000"/>
          <w:position w:val="0"/>
          <w:sz w:val="24"/>
          <w:sz w:val="24"/>
          <w:u w:val="none"/>
          <w:shd w:fill="auto" w:val="clear"/>
          <w:vertAlign w:val="baseline"/>
        </w:rPr>
        <w:t xml:space="preserve">Este Termo de Contrato vincula-se ao </w:t>
      </w:r>
      <w:r>
        <w:rPr>
          <w:rFonts w:eastAsia="Times New Roman" w:cs="Times New Roman" w:ascii="Times New Roman" w:hAnsi="Times New Roman"/>
        </w:rPr>
        <w:t>Termo de Referência</w:t>
      </w:r>
      <w:r>
        <w:rPr>
          <w:rFonts w:eastAsia="Times New Roman" w:cs="Times New Roman" w:ascii="Times New Roman" w:hAnsi="Times New Roman"/>
          <w:i w:val="false"/>
          <w:caps w:val="false"/>
          <w:smallCaps w:val="false"/>
          <w:strike w:val="false"/>
          <w:dstrike w:val="false"/>
          <w:color w:val="000000"/>
          <w:position w:val="0"/>
          <w:sz w:val="24"/>
          <w:sz w:val="24"/>
          <w:u w:val="none"/>
          <w:shd w:fill="auto" w:val="clear"/>
          <w:vertAlign w:val="baseline"/>
        </w:rPr>
        <w:t xml:space="preserve"> e à proposta vencedora, independentemente de transcrição.</w:t>
      </w:r>
    </w:p>
    <w:p>
      <w:pPr>
        <w:pStyle w:val="LOnormal"/>
        <w:keepNext w:val="true"/>
        <w:keepLines/>
        <w:widowControl/>
        <w:shd w:val="clear" w:fill="auto"/>
        <w:tabs>
          <w:tab w:val="clear" w:pos="720"/>
          <w:tab w:val="left" w:pos="567" w:leader="none"/>
        </w:tabs>
        <w:spacing w:lineRule="auto" w:line="276" w:before="0" w:after="0"/>
        <w:ind w:left="0" w:right="0" w:hanging="0"/>
        <w:jc w:val="both"/>
        <w:rPr/>
      </w:pPr>
      <w:r>
        <w:rPr>
          <w:rFonts w:eastAsia="Times New Roman" w:cs="Times New Roman" w:ascii="Times New Roman" w:hAnsi="Times New Roman"/>
        </w:rPr>
        <w:t xml:space="preserve">1.3. </w:t>
      </w:r>
      <w:r>
        <w:rPr>
          <w:rFonts w:eastAsia="Times New Roman" w:cs="Times New Roman" w:ascii="Times New Roman" w:hAnsi="Times New Roman"/>
          <w:i w:val="false"/>
          <w:caps w:val="false"/>
          <w:smallCaps w:val="false"/>
          <w:strike w:val="false"/>
          <w:dstrike w:val="false"/>
          <w:color w:val="000000"/>
          <w:position w:val="0"/>
          <w:sz w:val="24"/>
          <w:sz w:val="24"/>
          <w:u w:val="none"/>
          <w:shd w:fill="auto" w:val="clear"/>
          <w:vertAlign w:val="baseline"/>
        </w:rPr>
        <w:t>Discriminação do objeto:</w:t>
      </w:r>
    </w:p>
    <w:p>
      <w:pPr>
        <w:pStyle w:val="LOnormal"/>
        <w:keepNext w:val="true"/>
        <w:keepLines/>
        <w:widowControl/>
        <w:shd w:val="clear" w:fill="auto"/>
        <w:tabs>
          <w:tab w:val="clear" w:pos="720"/>
          <w:tab w:val="left" w:pos="567" w:leader="none"/>
        </w:tabs>
        <w:spacing w:lineRule="auto" w:line="276" w:before="0" w:after="0"/>
        <w:ind w:left="142" w:right="0" w:hanging="0"/>
        <w:jc w:val="both"/>
        <w:rPr>
          <w:rFonts w:ascii="Times New Roman" w:hAnsi="Times New Roman" w:eastAsia="Times New Roman" w:cs="Times New Roman"/>
        </w:rPr>
      </w:pPr>
      <w:r>
        <w:rPr>
          <w:rFonts w:eastAsia="Times New Roman" w:cs="Times New Roman" w:ascii="Times New Roman" w:hAnsi="Times New Roman"/>
        </w:rPr>
      </w:r>
    </w:p>
    <w:tbl>
      <w:tblPr>
        <w:tblStyle w:val="Table1"/>
        <w:tblW w:w="9236" w:type="dxa"/>
        <w:jc w:val="left"/>
        <w:tblInd w:w="149" w:type="dxa"/>
        <w:tblCellMar>
          <w:top w:w="0" w:type="dxa"/>
          <w:left w:w="65" w:type="dxa"/>
          <w:bottom w:w="0" w:type="dxa"/>
          <w:right w:w="108" w:type="dxa"/>
        </w:tblCellMar>
        <w:tblLook w:val="0000"/>
      </w:tblPr>
      <w:tblGrid>
        <w:gridCol w:w="516"/>
        <w:gridCol w:w="2827"/>
        <w:gridCol w:w="857"/>
        <w:gridCol w:w="1071"/>
        <w:gridCol w:w="1479"/>
        <w:gridCol w:w="1296"/>
        <w:gridCol w:w="1190"/>
      </w:tblGrid>
      <w:tr>
        <w:trPr>
          <w:trHeight w:val="700" w:hRule="atLeast"/>
        </w:trPr>
        <w:tc>
          <w:tcPr>
            <w:tcW w:w="516" w:type="dxa"/>
            <w:tcBorders>
              <w:top w:val="single" w:sz="4" w:space="0" w:color="000001"/>
              <w:left w:val="single" w:sz="4" w:space="0" w:color="000001"/>
              <w:bottom w:val="single" w:sz="4" w:space="0" w:color="000001"/>
            </w:tcBorders>
            <w:shd w:fill="A6A6A6" w:val="clear"/>
            <w:vAlign w:val="center"/>
          </w:tcPr>
          <w:p>
            <w:pPr>
              <w:pStyle w:val="LOnormal"/>
              <w:widowControl w:val="false"/>
              <w:ind w:hanging="0"/>
              <w:jc w:val="center"/>
              <w:rPr>
                <w:rFonts w:ascii="Times New Roman" w:hAnsi="Times New Roman" w:eastAsia="Times New Roman" w:cs="Times New Roman"/>
                <w:b/>
                <w:b/>
                <w:color w:val="00000A"/>
                <w:sz w:val="22"/>
                <w:szCs w:val="22"/>
              </w:rPr>
            </w:pPr>
            <w:r>
              <w:rPr>
                <w:rFonts w:eastAsia="Times New Roman" w:cs="Times New Roman" w:ascii="Times New Roman" w:hAnsi="Times New Roman"/>
                <w:b/>
                <w:color w:val="00000A"/>
                <w:sz w:val="22"/>
                <w:szCs w:val="22"/>
              </w:rPr>
              <w:t>Item</w:t>
            </w:r>
          </w:p>
        </w:tc>
        <w:tc>
          <w:tcPr>
            <w:tcW w:w="2827" w:type="dxa"/>
            <w:tcBorders>
              <w:top w:val="single" w:sz="4" w:space="0" w:color="000001"/>
              <w:left w:val="single" w:sz="4" w:space="0" w:color="000001"/>
              <w:bottom w:val="single" w:sz="4" w:space="0" w:color="000001"/>
            </w:tcBorders>
            <w:shd w:fill="A6A6A6" w:val="clear"/>
            <w:vAlign w:val="center"/>
          </w:tcPr>
          <w:p>
            <w:pPr>
              <w:pStyle w:val="LOnormal"/>
              <w:widowControl w:val="false"/>
              <w:jc w:val="center"/>
              <w:rPr>
                <w:rFonts w:ascii="Times New Roman" w:hAnsi="Times New Roman" w:eastAsia="Times New Roman" w:cs="Times New Roman"/>
                <w:b/>
                <w:b/>
                <w:color w:val="00000A"/>
                <w:sz w:val="22"/>
                <w:szCs w:val="22"/>
              </w:rPr>
            </w:pPr>
            <w:r>
              <w:rPr>
                <w:rFonts w:eastAsia="Times New Roman" w:cs="Times New Roman" w:ascii="Times New Roman" w:hAnsi="Times New Roman"/>
                <w:b/>
                <w:color w:val="00000A"/>
                <w:sz w:val="22"/>
                <w:szCs w:val="22"/>
              </w:rPr>
              <w:t>Descrição do objeto</w:t>
            </w:r>
          </w:p>
        </w:tc>
        <w:tc>
          <w:tcPr>
            <w:tcW w:w="857" w:type="dxa"/>
            <w:tcBorders>
              <w:top w:val="single" w:sz="4" w:space="0" w:color="000001"/>
              <w:left w:val="single" w:sz="4" w:space="0" w:color="000001"/>
              <w:bottom w:val="single" w:sz="4" w:space="0" w:color="000001"/>
            </w:tcBorders>
            <w:shd w:fill="A6A6A6" w:val="clear"/>
            <w:vAlign w:val="center"/>
          </w:tcPr>
          <w:p>
            <w:pPr>
              <w:pStyle w:val="LOnormal"/>
              <w:widowControl w:val="false"/>
              <w:jc w:val="center"/>
              <w:rPr>
                <w:rFonts w:ascii="Times New Roman" w:hAnsi="Times New Roman" w:eastAsia="Times New Roman" w:cs="Times New Roman"/>
                <w:b/>
                <w:b/>
                <w:color w:val="00000A"/>
                <w:sz w:val="22"/>
                <w:szCs w:val="22"/>
              </w:rPr>
            </w:pPr>
            <w:r>
              <w:rPr>
                <w:rFonts w:eastAsia="Times New Roman" w:cs="Times New Roman" w:ascii="Times New Roman" w:hAnsi="Times New Roman"/>
                <w:b/>
                <w:color w:val="00000A"/>
                <w:sz w:val="22"/>
                <w:szCs w:val="22"/>
              </w:rPr>
              <w:t>Quant.</w:t>
            </w:r>
          </w:p>
        </w:tc>
        <w:tc>
          <w:tcPr>
            <w:tcW w:w="1071" w:type="dxa"/>
            <w:tcBorders>
              <w:top w:val="single" w:sz="4" w:space="0" w:color="000001"/>
              <w:left w:val="single" w:sz="4" w:space="0" w:color="000001"/>
              <w:bottom w:val="single" w:sz="4" w:space="0" w:color="000001"/>
            </w:tcBorders>
            <w:shd w:fill="A6A6A6" w:val="clear"/>
            <w:vAlign w:val="center"/>
          </w:tcPr>
          <w:p>
            <w:pPr>
              <w:pStyle w:val="LOnormal"/>
              <w:widowControl w:val="false"/>
              <w:jc w:val="center"/>
              <w:rPr>
                <w:rFonts w:ascii="Times New Roman" w:hAnsi="Times New Roman" w:eastAsia="Times New Roman" w:cs="Times New Roman"/>
                <w:b/>
                <w:b/>
                <w:color w:val="00000A"/>
                <w:sz w:val="22"/>
                <w:szCs w:val="22"/>
              </w:rPr>
            </w:pPr>
            <w:r>
              <w:rPr>
                <w:rFonts w:eastAsia="Times New Roman" w:cs="Times New Roman" w:ascii="Times New Roman" w:hAnsi="Times New Roman"/>
                <w:b/>
                <w:color w:val="00000A"/>
                <w:sz w:val="22"/>
                <w:szCs w:val="22"/>
              </w:rPr>
              <w:t>Unidade de Medida</w:t>
            </w:r>
          </w:p>
        </w:tc>
        <w:tc>
          <w:tcPr>
            <w:tcW w:w="1479" w:type="dxa"/>
            <w:tcBorders>
              <w:top w:val="single" w:sz="4" w:space="0" w:color="000001"/>
              <w:left w:val="single" w:sz="4" w:space="0" w:color="000001"/>
              <w:bottom w:val="single" w:sz="4" w:space="0" w:color="000001"/>
              <w:right w:val="single" w:sz="4" w:space="0" w:color="000001"/>
            </w:tcBorders>
            <w:shd w:fill="A6A6A6" w:val="clear"/>
            <w:vAlign w:val="center"/>
          </w:tcPr>
          <w:p>
            <w:pPr>
              <w:pStyle w:val="LOnormal"/>
              <w:widowControl w:val="false"/>
              <w:jc w:val="center"/>
              <w:rPr>
                <w:rFonts w:ascii="Times New Roman" w:hAnsi="Times New Roman" w:eastAsia="Times New Roman" w:cs="Times New Roman"/>
                <w:b/>
                <w:b/>
                <w:color w:val="00000A"/>
                <w:kern w:val="0"/>
                <w:sz w:val="22"/>
                <w:szCs w:val="22"/>
                <w:lang w:val="pt-BR" w:eastAsia="zh-CN" w:bidi="hi-IN"/>
              </w:rPr>
            </w:pPr>
            <w:r>
              <w:rPr>
                <w:rFonts w:eastAsia="Times New Roman" w:cs="Times New Roman" w:ascii="Times New Roman" w:hAnsi="Times New Roman"/>
                <w:b/>
                <w:color w:val="00000A"/>
                <w:kern w:val="0"/>
                <w:sz w:val="22"/>
                <w:szCs w:val="22"/>
                <w:lang w:val="pt-BR" w:eastAsia="zh-CN" w:bidi="hi-IN"/>
              </w:rPr>
              <w:t xml:space="preserve">Período </w:t>
            </w:r>
          </w:p>
        </w:tc>
        <w:tc>
          <w:tcPr>
            <w:tcW w:w="1296" w:type="dxa"/>
            <w:tcBorders>
              <w:top w:val="single" w:sz="4" w:space="0" w:color="000001"/>
              <w:left w:val="single" w:sz="4" w:space="0" w:color="000001"/>
              <w:bottom w:val="single" w:sz="4" w:space="0" w:color="000001"/>
            </w:tcBorders>
            <w:shd w:fill="A6A6A6" w:val="clear"/>
            <w:vAlign w:val="center"/>
          </w:tcPr>
          <w:p>
            <w:pPr>
              <w:pStyle w:val="LOnormal"/>
              <w:widowControl w:val="false"/>
              <w:jc w:val="center"/>
              <w:rPr>
                <w:rFonts w:ascii="Times New Roman" w:hAnsi="Times New Roman" w:eastAsia="Times New Roman" w:cs="Times New Roman"/>
                <w:b/>
                <w:b/>
                <w:color w:val="00000A"/>
                <w:sz w:val="22"/>
                <w:szCs w:val="22"/>
              </w:rPr>
            </w:pPr>
            <w:r>
              <w:rPr>
                <w:rFonts w:eastAsia="Times New Roman" w:cs="Times New Roman" w:ascii="Times New Roman" w:hAnsi="Times New Roman"/>
                <w:b/>
                <w:color w:val="00000A"/>
                <w:sz w:val="22"/>
                <w:szCs w:val="22"/>
              </w:rPr>
              <w:t>Valor médio unitário R$</w:t>
            </w:r>
          </w:p>
        </w:tc>
        <w:tc>
          <w:tcPr>
            <w:tcW w:w="1190" w:type="dxa"/>
            <w:tcBorders>
              <w:top w:val="single" w:sz="4" w:space="0" w:color="000001"/>
              <w:left w:val="single" w:sz="4" w:space="0" w:color="000001"/>
              <w:bottom w:val="single" w:sz="4" w:space="0" w:color="000001"/>
              <w:right w:val="single" w:sz="4" w:space="0" w:color="000001"/>
            </w:tcBorders>
            <w:shd w:fill="A6A6A6" w:val="clear"/>
            <w:vAlign w:val="center"/>
          </w:tcPr>
          <w:p>
            <w:pPr>
              <w:pStyle w:val="LOnormal"/>
              <w:widowControl w:val="false"/>
              <w:jc w:val="center"/>
              <w:rPr>
                <w:rFonts w:ascii="Times New Roman" w:hAnsi="Times New Roman" w:eastAsia="Times New Roman" w:cs="Times New Roman"/>
                <w:color w:val="00000A"/>
                <w:sz w:val="22"/>
                <w:szCs w:val="22"/>
              </w:rPr>
            </w:pPr>
            <w:r>
              <w:rPr>
                <w:rFonts w:eastAsia="Times New Roman" w:cs="Times New Roman" w:ascii="Times New Roman" w:hAnsi="Times New Roman"/>
                <w:b/>
                <w:color w:val="00000A"/>
                <w:sz w:val="22"/>
                <w:szCs w:val="22"/>
              </w:rPr>
              <w:t>Valor médio total R$</w:t>
            </w:r>
          </w:p>
        </w:tc>
      </w:tr>
      <w:tr>
        <w:trPr>
          <w:trHeight w:val="680" w:hRule="atLeast"/>
        </w:trPr>
        <w:tc>
          <w:tcPr>
            <w:tcW w:w="516" w:type="dxa"/>
            <w:tcBorders>
              <w:top w:val="single" w:sz="4" w:space="0" w:color="000001"/>
              <w:left w:val="single" w:sz="4" w:space="0" w:color="000001"/>
              <w:bottom w:val="single" w:sz="4" w:space="0" w:color="000001"/>
            </w:tcBorders>
            <w:shd w:fill="FFFFFF" w:val="clear"/>
            <w:vAlign w:val="center"/>
          </w:tcPr>
          <w:p>
            <w:pPr>
              <w:pStyle w:val="LOnormal"/>
              <w:widowControl w:val="false"/>
              <w:jc w:val="center"/>
              <w:rPr>
                <w:b w:val="false"/>
                <w:b w:val="false"/>
                <w:bCs w:val="false"/>
                <w:color w:val="000000"/>
              </w:rPr>
            </w:pPr>
            <w:r>
              <w:rPr>
                <w:rFonts w:eastAsia="Times New Roman" w:cs="Times New Roman" w:ascii="Times New Roman" w:hAnsi="Times New Roman"/>
                <w:b w:val="false"/>
                <w:bCs w:val="false"/>
                <w:color w:val="000000"/>
              </w:rPr>
              <w:t>1</w:t>
            </w:r>
          </w:p>
        </w:tc>
        <w:tc>
          <w:tcPr>
            <w:tcW w:w="2827" w:type="dxa"/>
            <w:tcBorders>
              <w:top w:val="single" w:sz="4" w:space="0" w:color="000001"/>
              <w:left w:val="single" w:sz="4" w:space="0" w:color="000001"/>
              <w:bottom w:val="single" w:sz="4" w:space="0" w:color="000001"/>
            </w:tcBorders>
            <w:shd w:fill="FFFFFF" w:val="clear"/>
            <w:vAlign w:val="center"/>
          </w:tcPr>
          <w:p>
            <w:pPr>
              <w:pStyle w:val="Normal"/>
              <w:widowControl w:val="false"/>
              <w:tabs>
                <w:tab w:val="clear" w:pos="720"/>
              </w:tabs>
              <w:jc w:val="both"/>
              <w:rPr>
                <w:color w:val="000000"/>
              </w:rPr>
            </w:pPr>
            <w:r>
              <w:rPr>
                <w:rFonts w:ascii="CIDFont+F1" w:hAnsi="CIDFont+F1"/>
                <w:b w:val="false"/>
                <w:i w:val="false"/>
                <w:color w:val="000000"/>
                <w:kern w:val="2"/>
                <w:sz w:val="22"/>
              </w:rPr>
              <w:t xml:space="preserve">Assinatura Anual de </w:t>
            </w:r>
            <w:r>
              <w:rPr>
                <w:rFonts w:eastAsia="Times New Roman" w:cs="Times New Roman" w:ascii="CIDFont+F1" w:hAnsi="CIDFont+F1"/>
                <w:b w:val="false"/>
                <w:i w:val="false"/>
                <w:color w:val="000000"/>
                <w:kern w:val="2"/>
                <w:sz w:val="22"/>
              </w:rPr>
              <w:t>Ferramenta Banco de Preços</w:t>
            </w:r>
          </w:p>
        </w:tc>
        <w:tc>
          <w:tcPr>
            <w:tcW w:w="857" w:type="dxa"/>
            <w:tcBorders>
              <w:top w:val="single" w:sz="4" w:space="0" w:color="000001"/>
              <w:left w:val="single" w:sz="4" w:space="0" w:color="000001"/>
              <w:bottom w:val="single" w:sz="4" w:space="0" w:color="000001"/>
            </w:tcBorders>
            <w:shd w:fill="FFFFFF" w:val="clear"/>
            <w:vAlign w:val="center"/>
          </w:tcPr>
          <w:p>
            <w:pPr>
              <w:pStyle w:val="LOnormal"/>
              <w:widowControl w:val="false"/>
              <w:jc w:val="center"/>
              <w:rPr>
                <w:rFonts w:ascii="Times New Roman" w:hAnsi="Times New Roman" w:eastAsia="Times New Roman" w:cs="Times New Roman"/>
                <w:b w:val="false"/>
                <w:b w:val="false"/>
                <w:bCs w:val="false"/>
                <w:color w:val="000000"/>
                <w:kern w:val="0"/>
                <w:sz w:val="24"/>
                <w:szCs w:val="24"/>
                <w:lang w:val="pt-BR" w:eastAsia="zh-CN" w:bidi="hi-IN"/>
              </w:rPr>
            </w:pPr>
            <w:r>
              <w:rPr>
                <w:rFonts w:eastAsia="Times New Roman" w:cs="Times New Roman" w:ascii="Times New Roman" w:hAnsi="Times New Roman"/>
                <w:b w:val="false"/>
                <w:bCs w:val="false"/>
                <w:color w:val="000000"/>
                <w:kern w:val="0"/>
                <w:sz w:val="24"/>
                <w:szCs w:val="24"/>
                <w:lang w:val="pt-BR" w:eastAsia="zh-CN" w:bidi="hi-IN"/>
              </w:rPr>
              <w:t>03</w:t>
            </w:r>
          </w:p>
        </w:tc>
        <w:tc>
          <w:tcPr>
            <w:tcW w:w="1071" w:type="dxa"/>
            <w:tcBorders>
              <w:top w:val="single" w:sz="4" w:space="0" w:color="000001"/>
              <w:left w:val="single" w:sz="4" w:space="0" w:color="000001"/>
              <w:bottom w:val="single" w:sz="4" w:space="0" w:color="000001"/>
            </w:tcBorders>
            <w:shd w:fill="FFFFFF" w:val="clear"/>
            <w:vAlign w:val="center"/>
          </w:tcPr>
          <w:p>
            <w:pPr>
              <w:pStyle w:val="LOnormal"/>
              <w:widowControl w:val="false"/>
              <w:jc w:val="center"/>
              <w:rPr>
                <w:rFonts w:ascii="Times New Roman" w:hAnsi="Times New Roman" w:eastAsia="Times New Roman" w:cs="Times New Roman"/>
                <w:b w:val="false"/>
                <w:b w:val="false"/>
                <w:bCs w:val="false"/>
                <w:color w:val="000000"/>
                <w:kern w:val="0"/>
                <w:sz w:val="24"/>
                <w:szCs w:val="24"/>
                <w:lang w:val="pt-BR" w:eastAsia="zh-CN" w:bidi="hi-IN"/>
              </w:rPr>
            </w:pPr>
            <w:r>
              <w:rPr>
                <w:rFonts w:eastAsia="Times New Roman" w:cs="Times New Roman" w:ascii="Times New Roman" w:hAnsi="Times New Roman"/>
                <w:b w:val="false"/>
                <w:bCs w:val="false"/>
                <w:color w:val="000000"/>
                <w:kern w:val="0"/>
                <w:sz w:val="24"/>
                <w:szCs w:val="24"/>
                <w:lang w:val="pt-BR" w:eastAsia="zh-CN" w:bidi="hi-IN"/>
              </w:rPr>
              <w:t xml:space="preserve">Serviços </w:t>
            </w:r>
          </w:p>
        </w:tc>
        <w:tc>
          <w:tcPr>
            <w:tcW w:w="1479" w:type="dxa"/>
            <w:tcBorders>
              <w:top w:val="single" w:sz="4" w:space="0" w:color="000001"/>
              <w:left w:val="single" w:sz="4" w:space="0" w:color="000001"/>
              <w:bottom w:val="single" w:sz="4" w:space="0" w:color="000001"/>
              <w:right w:val="single" w:sz="4" w:space="0" w:color="000001"/>
            </w:tcBorders>
            <w:shd w:fill="FFFFFF" w:val="clear"/>
            <w:vAlign w:val="center"/>
          </w:tcPr>
          <w:p>
            <w:pPr>
              <w:pStyle w:val="LOnormal"/>
              <w:widowControl w:val="false"/>
              <w:jc w:val="center"/>
              <w:rPr>
                <w:rFonts w:ascii="Times New Roman" w:hAnsi="Times New Roman" w:eastAsia="Times New Roman" w:cs="Times New Roman"/>
                <w:b w:val="false"/>
                <w:b w:val="false"/>
                <w:bCs w:val="false"/>
                <w:color w:val="000000"/>
                <w:kern w:val="0"/>
                <w:sz w:val="24"/>
                <w:szCs w:val="24"/>
                <w:lang w:val="pt-BR" w:eastAsia="zh-CN" w:bidi="hi-IN"/>
              </w:rPr>
            </w:pPr>
            <w:r>
              <w:rPr>
                <w:rFonts w:eastAsia="Times New Roman" w:cs="Times New Roman" w:ascii="Times New Roman" w:hAnsi="Times New Roman"/>
                <w:b w:val="false"/>
                <w:bCs w:val="false"/>
                <w:color w:val="000000"/>
                <w:kern w:val="0"/>
                <w:sz w:val="24"/>
                <w:szCs w:val="24"/>
                <w:lang w:val="pt-BR" w:eastAsia="zh-CN" w:bidi="hi-IN"/>
              </w:rPr>
              <w:t xml:space="preserve">12 meses </w:t>
            </w:r>
          </w:p>
        </w:tc>
        <w:tc>
          <w:tcPr>
            <w:tcW w:w="1296" w:type="dxa"/>
            <w:tcBorders>
              <w:top w:val="single" w:sz="4" w:space="0" w:color="000001"/>
              <w:left w:val="single" w:sz="4" w:space="0" w:color="000001"/>
              <w:bottom w:val="single" w:sz="4" w:space="0" w:color="000001"/>
            </w:tcBorders>
            <w:shd w:fill="FFFFFF" w:val="clear"/>
            <w:vAlign w:val="center"/>
          </w:tcPr>
          <w:p>
            <w:pPr>
              <w:pStyle w:val="LOnormal"/>
              <w:widowControl w:val="false"/>
              <w:jc w:val="center"/>
              <w:rPr>
                <w:rFonts w:ascii="Times New Roman" w:hAnsi="Times New Roman" w:eastAsia="Times New Roman" w:cs="Times New Roman"/>
                <w:b w:val="false"/>
                <w:b w:val="false"/>
                <w:bCs w:val="false"/>
                <w:color w:val="000000"/>
                <w:kern w:val="0"/>
                <w:sz w:val="24"/>
                <w:szCs w:val="24"/>
                <w:lang w:val="pt-BR" w:eastAsia="zh-CN" w:bidi="hi-IN"/>
              </w:rPr>
            </w:pPr>
            <w:r>
              <w:rPr>
                <w:rFonts w:eastAsia="Times New Roman" w:cs="Times New Roman" w:ascii="Times New Roman" w:hAnsi="Times New Roman"/>
                <w:b w:val="false"/>
                <w:bCs w:val="false"/>
                <w:color w:val="000000"/>
                <w:kern w:val="0"/>
                <w:sz w:val="24"/>
                <w:szCs w:val="24"/>
                <w:lang w:val="pt-BR" w:eastAsia="zh-CN" w:bidi="hi-IN"/>
              </w:rPr>
              <w:t>8.700,00</w:t>
            </w:r>
          </w:p>
        </w:tc>
        <w:tc>
          <w:tcPr>
            <w:tcW w:w="1190" w:type="dxa"/>
            <w:tcBorders>
              <w:top w:val="single" w:sz="4" w:space="0" w:color="000001"/>
              <w:left w:val="single" w:sz="4" w:space="0" w:color="000001"/>
              <w:bottom w:val="single" w:sz="4" w:space="0" w:color="000001"/>
              <w:right w:val="single" w:sz="4" w:space="0" w:color="000001"/>
            </w:tcBorders>
            <w:shd w:fill="FFFFFF" w:val="clear"/>
            <w:vAlign w:val="center"/>
          </w:tcPr>
          <w:p>
            <w:pPr>
              <w:pStyle w:val="LOnormal"/>
              <w:widowControl w:val="false"/>
              <w:jc w:val="center"/>
              <w:rPr>
                <w:rFonts w:ascii="Times New Roman" w:hAnsi="Times New Roman" w:eastAsia="Times New Roman" w:cs="Times New Roman"/>
                <w:b w:val="false"/>
                <w:b w:val="false"/>
                <w:bCs w:val="false"/>
                <w:color w:val="000000"/>
                <w:kern w:val="0"/>
                <w:sz w:val="24"/>
                <w:szCs w:val="24"/>
                <w:lang w:val="pt-BR" w:eastAsia="zh-CN" w:bidi="hi-IN"/>
              </w:rPr>
            </w:pPr>
            <w:r>
              <w:rPr>
                <w:rFonts w:eastAsia="Times New Roman" w:cs="Times New Roman" w:ascii="Times New Roman" w:hAnsi="Times New Roman"/>
                <w:b w:val="false"/>
                <w:bCs w:val="false"/>
                <w:color w:val="000000"/>
                <w:kern w:val="0"/>
                <w:sz w:val="24"/>
                <w:szCs w:val="24"/>
                <w:lang w:val="pt-BR" w:eastAsia="zh-CN" w:bidi="hi-IN"/>
              </w:rPr>
              <w:t>26.100,00</w:t>
            </w:r>
          </w:p>
        </w:tc>
      </w:tr>
    </w:tbl>
    <w:p>
      <w:pPr>
        <w:pStyle w:val="LOnormal"/>
        <w:widowControl w:val="false"/>
        <w:tabs>
          <w:tab w:val="clear" w:pos="720"/>
          <w:tab w:val="left" w:pos="1418" w:leader="none"/>
        </w:tabs>
        <w:spacing w:lineRule="auto" w:line="360"/>
        <w:ind w:left="0" w:hanging="0"/>
        <w:jc w:val="both"/>
        <w:rPr>
          <w:rFonts w:ascii="Times New Roman" w:hAnsi="Times New Roman" w:eastAsia="Times New Roman" w:cs="Times New Roman"/>
        </w:rPr>
      </w:pPr>
      <w:r>
        <w:rPr>
          <w:rFonts w:eastAsia="Times New Roman" w:cs="Times New Roman" w:ascii="Times New Roman" w:hAnsi="Times New Roman"/>
        </w:rPr>
      </w:r>
    </w:p>
    <w:p>
      <w:pPr>
        <w:pStyle w:val="LOnormal"/>
        <w:keepNext w:val="true"/>
        <w:keepLines/>
        <w:widowControl/>
        <w:shd w:val="clear" w:fill="auto"/>
        <w:tabs>
          <w:tab w:val="clear" w:pos="720"/>
          <w:tab w:val="left" w:pos="567" w:leader="none"/>
        </w:tabs>
        <w:spacing w:lineRule="auto" w:line="360" w:before="0" w:after="120"/>
        <w:ind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u w:val="none"/>
          <w:vertAlign w:val="baseline"/>
        </w:rPr>
      </w:pPr>
      <w:r>
        <w:rPr>
          <w:rFonts w:eastAsia="Times New Roman" w:cs="Times New Roman" w:ascii="Times New Roman" w:hAnsi="Times New Roman"/>
          <w:b/>
        </w:rPr>
        <w:t xml:space="preserve">2. </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CLÁUSULA SEGUNDA – VIGÊNCIA</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 xml:space="preserve">2.1. O prazo de vigência deste Termo de Contrato é aquele fixado no Termo de Referência, com início na data de </w:t>
      </w:r>
      <w:r>
        <w:rPr>
          <w:rFonts w:eastAsia="Times New Roman" w:cs="Times New Roman" w:ascii="Times New Roman" w:hAnsi="Times New Roman"/>
          <w:color w:val="FF0000"/>
        </w:rPr>
        <w:t>____/____/______</w:t>
      </w:r>
      <w:r>
        <w:rPr>
          <w:rFonts w:eastAsia="Times New Roman" w:cs="Times New Roman" w:ascii="Times New Roman" w:hAnsi="Times New Roman"/>
        </w:rPr>
        <w:t xml:space="preserve"> e encerramento em </w:t>
      </w:r>
      <w:r>
        <w:rPr>
          <w:rFonts w:eastAsia="Times New Roman" w:cs="Times New Roman" w:ascii="Times New Roman" w:hAnsi="Times New Roman"/>
          <w:color w:val="FF0000"/>
        </w:rPr>
        <w:t>____/____/______</w:t>
      </w:r>
      <w:r>
        <w:rPr>
          <w:rFonts w:eastAsia="Times New Roman" w:cs="Times New Roman" w:ascii="Times New Roman" w:hAnsi="Times New Roman"/>
        </w:rPr>
        <w:t>, prorrogável na forma do art. 57, §1º, da Lei nº 8.666, de 1993.</w:t>
      </w:r>
    </w:p>
    <w:p>
      <w:pPr>
        <w:pStyle w:val="LOnormal"/>
        <w:widowControl w:val="false"/>
        <w:tabs>
          <w:tab w:val="clear" w:pos="720"/>
          <w:tab w:val="left" w:pos="0" w:leader="none"/>
        </w:tabs>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2.2. A vigência poderá ultrapassar o exercício financeiro, desde que as despesas referentes à contratação sejam integralmente empenhadas até 31 de dezembro, para fins de inscrição em restos a pagar, conforme Orientação Normativa AGU n° 39, de 13/12/2011.</w:t>
      </w:r>
    </w:p>
    <w:p>
      <w:pPr>
        <w:pStyle w:val="LOnormal"/>
        <w:keepNext w:val="true"/>
        <w:keepLines/>
        <w:widowControl/>
        <w:shd w:val="clear" w:fill="auto"/>
        <w:tabs>
          <w:tab w:val="clear" w:pos="720"/>
          <w:tab w:val="left" w:pos="567" w:leader="none"/>
        </w:tabs>
        <w:spacing w:lineRule="auto" w:line="360" w:before="0" w:after="0"/>
        <w:ind w:right="0" w:hanging="0"/>
        <w:jc w:val="both"/>
        <w:rPr/>
      </w:pPr>
      <w:r>
        <w:rPr/>
      </w:r>
    </w:p>
    <w:p>
      <w:pPr>
        <w:pStyle w:val="LOnormal"/>
        <w:widowControl/>
        <w:shd w:val="clear" w:fill="auto"/>
        <w:tabs>
          <w:tab w:val="clear" w:pos="720"/>
          <w:tab w:val="left" w:pos="567" w:leader="none"/>
        </w:tabs>
        <w:spacing w:lineRule="auto" w:line="360" w:before="0" w:after="120"/>
        <w:ind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u w:val="none"/>
          <w:vertAlign w:val="baseline"/>
        </w:rPr>
      </w:pPr>
      <w:r>
        <w:rPr>
          <w:rFonts w:eastAsia="Times New Roman" w:cs="Times New Roman" w:ascii="Times New Roman" w:hAnsi="Times New Roman"/>
          <w:b/>
        </w:rPr>
        <w:t xml:space="preserve">3. </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CLÁUSULA TERCEIRA – PREÇO</w:t>
      </w:r>
    </w:p>
    <w:p>
      <w:pPr>
        <w:pStyle w:val="LOnormal"/>
        <w:spacing w:lineRule="auto" w:line="360" w:before="0" w:after="0"/>
        <w:ind w:left="0" w:hanging="0"/>
        <w:jc w:val="both"/>
        <w:rPr>
          <w:rFonts w:ascii="Times New Roman" w:hAnsi="Times New Roman" w:eastAsia="Times New Roman" w:cs="Times New Roman"/>
          <w:color w:val="000000"/>
        </w:rPr>
      </w:pPr>
      <w:r>
        <w:rPr>
          <w:rFonts w:eastAsia="Times New Roman" w:cs="Times New Roman" w:ascii="Times New Roman" w:hAnsi="Times New Roman"/>
        </w:rPr>
        <w:t xml:space="preserve">3.1. </w:t>
      </w:r>
      <w:r>
        <w:rPr>
          <w:rFonts w:eastAsia="Times New Roman" w:cs="Times New Roman" w:ascii="Times New Roman" w:hAnsi="Times New Roman"/>
          <w:color w:val="000000"/>
        </w:rPr>
        <w:t xml:space="preserve">O valor </w:t>
      </w:r>
      <w:r>
        <w:rPr>
          <w:rFonts w:eastAsia="Times New Roman" w:cs="Times New Roman" w:ascii="Times New Roman" w:hAnsi="Times New Roman"/>
          <w:color w:val="000000"/>
          <w:kern w:val="0"/>
          <w:sz w:val="24"/>
          <w:szCs w:val="24"/>
          <w:lang w:val="pt-BR" w:eastAsia="zh-CN" w:bidi="hi-IN"/>
        </w:rPr>
        <w:t>total</w:t>
      </w:r>
      <w:r>
        <w:rPr>
          <w:rFonts w:eastAsia="Times New Roman" w:cs="Times New Roman" w:ascii="Times New Roman" w:hAnsi="Times New Roman"/>
          <w:color w:val="000000"/>
        </w:rPr>
        <w:t xml:space="preserve"> do presente Termo de Contrato é d</w:t>
      </w:r>
      <w:r>
        <w:rPr>
          <w:rFonts w:eastAsia="Times New Roman" w:cs="Times New Roman" w:ascii="Times New Roman" w:hAnsi="Times New Roman"/>
          <w:color w:val="000000"/>
          <w:kern w:val="0"/>
          <w:sz w:val="24"/>
          <w:szCs w:val="24"/>
          <w:lang w:val="pt-BR" w:eastAsia="zh-CN" w:bidi="hi-IN"/>
        </w:rPr>
        <w:t xml:space="preserve">e R$ R$ 26.100,00 (Vinte e seis mil reais) </w:t>
      </w:r>
      <w:r>
        <w:rPr>
          <w:rFonts w:eastAsia="Times New Roman" w:cs="Times New Roman" w:ascii="Times New Roman" w:hAnsi="Times New Roman"/>
          <w:color w:val="000000"/>
          <w:kern w:val="0"/>
          <w:sz w:val="24"/>
          <w:szCs w:val="24"/>
          <w:lang w:val="pt-BR" w:eastAsia="zh-CN" w:bidi="hi-IN"/>
        </w:rPr>
        <w:t>a ser pago de única vez</w:t>
      </w:r>
      <w:r>
        <w:rPr>
          <w:rFonts w:eastAsia="Times New Roman" w:cs="Times New Roman" w:ascii="Times New Roman" w:hAnsi="Times New Roman"/>
          <w:color w:val="000000"/>
          <w:kern w:val="0"/>
          <w:sz w:val="24"/>
          <w:szCs w:val="24"/>
          <w:lang w:val="pt-BR" w:eastAsia="zh-CN" w:bidi="hi-IN"/>
        </w:rPr>
        <w:t xml:space="preserve">. </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3.2.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r>
    </w:p>
    <w:p>
      <w:pPr>
        <w:pStyle w:val="LOnormal"/>
        <w:keepNext w:val="true"/>
        <w:keepLines/>
        <w:widowControl/>
        <w:shd w:val="clear" w:fill="auto"/>
        <w:tabs>
          <w:tab w:val="clear" w:pos="720"/>
          <w:tab w:val="left" w:pos="567" w:leader="none"/>
        </w:tabs>
        <w:spacing w:lineRule="auto" w:line="360" w:before="0" w:after="120"/>
        <w:ind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u w:val="none"/>
          <w:vertAlign w:val="baseline"/>
        </w:rPr>
      </w:pPr>
      <w:r>
        <w:rPr>
          <w:rFonts w:eastAsia="Times New Roman" w:cs="Times New Roman" w:ascii="Times New Roman" w:hAnsi="Times New Roman"/>
          <w:b/>
        </w:rPr>
        <w:t xml:space="preserve">4. </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CLÁUSULA QUARTA – DOTAÇÃO ORÇAMENTÁRIA</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4.1. As despesas decorrentes desta contratação estão programadas em dotação orçamentária própria, prevista no orçamento da União, para o exercício d</w:t>
      </w:r>
      <w:r>
        <w:rPr>
          <w:rFonts w:eastAsia="Times New Roman" w:cs="Times New Roman" w:ascii="Times New Roman" w:hAnsi="Times New Roman"/>
          <w:b w:val="false"/>
          <w:bCs w:val="false"/>
          <w:color w:val="auto"/>
          <w:kern w:val="0"/>
          <w:sz w:val="24"/>
          <w:szCs w:val="24"/>
          <w:lang w:val="pt-BR" w:eastAsia="zh-CN" w:bidi="hi-IN"/>
        </w:rPr>
        <w:t xml:space="preserve">e 2021, </w:t>
      </w:r>
      <w:r>
        <w:rPr>
          <w:rFonts w:eastAsia="Times New Roman" w:cs="Times New Roman" w:ascii="Times New Roman" w:hAnsi="Times New Roman"/>
        </w:rPr>
        <w:t>na classificação abaixo:</w:t>
      </w:r>
    </w:p>
    <w:p>
      <w:pPr>
        <w:pStyle w:val="LOnormal"/>
        <w:spacing w:lineRule="auto" w:line="360" w:before="0" w:after="0"/>
        <w:ind w:left="425" w:hanging="425"/>
        <w:jc w:val="both"/>
        <w:rPr>
          <w:rFonts w:ascii="Times New Roman" w:hAnsi="Times New Roman" w:eastAsia="Times New Roman" w:cs="Times New Roman"/>
          <w:b/>
          <w:b/>
        </w:rPr>
      </w:pPr>
      <w:r>
        <w:rPr>
          <w:rFonts w:eastAsia="Times New Roman" w:cs="Times New Roman" w:ascii="Times New Roman" w:hAnsi="Times New Roman"/>
          <w:b/>
        </w:rPr>
        <w:t xml:space="preserve">Gestão/Unidade: </w:t>
      </w:r>
      <w:r>
        <w:rPr>
          <w:rFonts w:eastAsia="Times New Roman" w:cs="Times New Roman" w:ascii="Times New Roman" w:hAnsi="Times New Roman"/>
          <w:b w:val="false"/>
          <w:bCs w:val="false"/>
        </w:rPr>
        <w:t>26430/158149</w:t>
      </w:r>
    </w:p>
    <w:p>
      <w:pPr>
        <w:pStyle w:val="LOnormal"/>
        <w:spacing w:lineRule="auto" w:line="360" w:before="0" w:after="0"/>
        <w:ind w:left="425" w:hanging="425"/>
        <w:jc w:val="both"/>
        <w:rPr>
          <w:rFonts w:ascii="Times New Roman" w:hAnsi="Times New Roman" w:eastAsia="Times New Roman" w:cs="Times New Roman"/>
          <w:b/>
          <w:b/>
        </w:rPr>
      </w:pPr>
      <w:r>
        <w:rPr>
          <w:rFonts w:eastAsia="Times New Roman" w:cs="Times New Roman" w:ascii="Times New Roman" w:hAnsi="Times New Roman"/>
          <w:b/>
        </w:rPr>
        <w:t xml:space="preserve">Fonte: </w:t>
      </w:r>
      <w:r>
        <w:rPr>
          <w:rFonts w:eastAsia="Times New Roman" w:cs="Times New Roman" w:ascii="Times New Roman" w:hAnsi="Times New Roman"/>
          <w:b w:val="false"/>
          <w:bCs w:val="false"/>
          <w:color w:val="auto"/>
          <w:kern w:val="0"/>
          <w:sz w:val="24"/>
          <w:szCs w:val="24"/>
          <w:lang w:val="pt-BR" w:eastAsia="zh-CN" w:bidi="hi-IN"/>
        </w:rPr>
        <w:t xml:space="preserve">8100000000 </w:t>
      </w:r>
    </w:p>
    <w:p>
      <w:pPr>
        <w:pStyle w:val="LOnormal"/>
        <w:spacing w:lineRule="auto" w:line="360" w:before="0" w:after="0"/>
        <w:ind w:left="425" w:hanging="425"/>
        <w:jc w:val="both"/>
        <w:rPr>
          <w:rFonts w:ascii="Times New Roman" w:hAnsi="Times New Roman" w:eastAsia="Times New Roman" w:cs="Times New Roman"/>
          <w:b/>
          <w:b/>
        </w:rPr>
      </w:pPr>
      <w:r>
        <w:rPr>
          <w:rFonts w:eastAsia="Times New Roman" w:cs="Times New Roman" w:ascii="Times New Roman" w:hAnsi="Times New Roman"/>
          <w:b/>
        </w:rPr>
        <w:t>Programa de Trabalho:</w:t>
      </w:r>
      <w:r>
        <w:rPr>
          <w:rFonts w:eastAsia="Times New Roman" w:cs="Times New Roman" w:ascii="Times New Roman" w:hAnsi="Times New Roman"/>
          <w:b w:val="false"/>
          <w:bCs w:val="false"/>
          <w:color w:val="auto"/>
          <w:kern w:val="0"/>
          <w:sz w:val="24"/>
          <w:szCs w:val="24"/>
          <w:lang w:val="pt-BR" w:eastAsia="zh-CN" w:bidi="hi-IN"/>
        </w:rPr>
        <w:t>171083</w:t>
      </w:r>
    </w:p>
    <w:p>
      <w:pPr>
        <w:pStyle w:val="LOnormal"/>
        <w:spacing w:lineRule="auto" w:line="360" w:before="0" w:after="0"/>
        <w:ind w:left="425" w:hanging="425"/>
        <w:jc w:val="both"/>
        <w:rPr>
          <w:rFonts w:ascii="Times New Roman" w:hAnsi="Times New Roman" w:eastAsia="Times New Roman" w:cs="Times New Roman"/>
          <w:b/>
          <w:b/>
        </w:rPr>
      </w:pPr>
      <w:r>
        <w:rPr>
          <w:rFonts w:eastAsia="Times New Roman" w:cs="Times New Roman" w:ascii="Times New Roman" w:hAnsi="Times New Roman"/>
          <w:b/>
        </w:rPr>
        <w:t>Elemento de Despesa:</w:t>
      </w:r>
      <w:r>
        <w:rPr>
          <w:rFonts w:eastAsia="Times New Roman" w:cs="Times New Roman" w:ascii="Times New Roman" w:hAnsi="Times New Roman"/>
          <w:b w:val="false"/>
          <w:bCs w:val="false"/>
          <w:color w:val="auto"/>
          <w:kern w:val="0"/>
          <w:sz w:val="24"/>
          <w:szCs w:val="24"/>
          <w:lang w:val="pt-BR" w:eastAsia="zh-CN" w:bidi="hi-IN"/>
        </w:rPr>
        <w:t>339000</w:t>
      </w:r>
    </w:p>
    <w:p>
      <w:pPr>
        <w:pStyle w:val="LOnormal"/>
        <w:widowControl/>
        <w:shd w:val="clear" w:fill="auto"/>
        <w:tabs>
          <w:tab w:val="clear" w:pos="720"/>
          <w:tab w:val="left" w:pos="567" w:leader="none"/>
        </w:tabs>
        <w:spacing w:lineRule="auto" w:line="360" w:before="0" w:after="120"/>
        <w:ind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u w:val="none"/>
          <w:vertAlign w:val="baseline"/>
        </w:rPr>
      </w:pPr>
      <w:r>
        <w:rPr>
          <w:rFonts w:eastAsia="Times New Roman" w:cs="Times New Roman" w:ascii="Times New Roman" w:hAnsi="Times New Roman"/>
          <w:b/>
        </w:rPr>
        <w:t xml:space="preserve">5. </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CLÁUSULA QUINTA – PAGAMENTO</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5.1. O prazo para pagamento e demais condições a ele referentes encontram-se no Termo de Referência e no Anexo XI da IN SEGES/MP n. 5/2017.</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r>
    </w:p>
    <w:p>
      <w:pPr>
        <w:pStyle w:val="LOnormal"/>
        <w:keepNext w:val="true"/>
        <w:keepLines/>
        <w:widowControl/>
        <w:shd w:val="clear" w:fill="auto"/>
        <w:tabs>
          <w:tab w:val="clear" w:pos="720"/>
          <w:tab w:val="left" w:pos="567" w:leader="none"/>
        </w:tabs>
        <w:spacing w:lineRule="auto" w:line="360" w:before="0" w:after="120"/>
        <w:ind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u w:val="none"/>
          <w:vertAlign w:val="baseline"/>
        </w:rPr>
      </w:pPr>
      <w:r>
        <w:rPr>
          <w:rFonts w:eastAsia="Times New Roman" w:cs="Times New Roman" w:ascii="Times New Roman" w:hAnsi="Times New Roman"/>
          <w:b/>
          <w:smallCaps/>
        </w:rPr>
        <w:t xml:space="preserve">6. </w:t>
      </w:r>
      <w:r>
        <w:rPr>
          <w:rFonts w:eastAsia="Times New Roman" w:cs="Times New Roman" w:ascii="Times New Roman" w:hAnsi="Times New Roman"/>
          <w:b/>
          <w:i w:val="false"/>
          <w:smallCaps/>
          <w:strike w:val="false"/>
          <w:dstrike w:val="false"/>
          <w:color w:val="000000"/>
          <w:position w:val="0"/>
          <w:sz w:val="24"/>
          <w:sz w:val="24"/>
          <w:u w:val="none"/>
          <w:shd w:fill="auto" w:val="clear"/>
          <w:vertAlign w:val="baseline"/>
        </w:rPr>
        <w:t>CLÁUSULA SEXTA</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 xml:space="preserve"> </w:t>
      </w:r>
      <w:r>
        <w:rPr>
          <w:rFonts w:eastAsia="Times New Roman" w:cs="Times New Roman" w:ascii="Times New Roman" w:hAnsi="Times New Roman"/>
          <w:b/>
          <w:i w:val="false"/>
          <w:smallCaps/>
          <w:strike w:val="false"/>
          <w:dstrike w:val="false"/>
          <w:color w:val="000000"/>
          <w:position w:val="0"/>
          <w:sz w:val="24"/>
          <w:sz w:val="24"/>
          <w:u w:val="none"/>
          <w:shd w:fill="auto" w:val="clear"/>
          <w:vertAlign w:val="baseline"/>
        </w:rPr>
        <w:t>–</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 xml:space="preserve"> REAJUSTE </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6.1. As regras acerca do reajuste do valor contratual são as estabelecidas no Termo de Referência.</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360" w:before="0" w:after="120"/>
        <w:ind w:lef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u w:val="none"/>
          <w:vertAlign w:val="baseline"/>
        </w:rPr>
      </w:pPr>
      <w:r>
        <w:rPr>
          <w:rFonts w:eastAsia="Times New Roman" w:cs="Times New Roman" w:ascii="Times New Roman" w:hAnsi="Times New Roman"/>
          <w:b/>
        </w:rPr>
        <w:t xml:space="preserve">7. </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 xml:space="preserve">CLÁUSULA </w:t>
      </w:r>
      <w:r>
        <w:rPr>
          <w:rFonts w:eastAsia="Times New Roman" w:cs="Times New Roman" w:ascii="Times New Roman" w:hAnsi="Times New Roman"/>
          <w:b/>
        </w:rPr>
        <w:t>SÉTIMA</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 xml:space="preserve"> – </w:t>
      </w:r>
      <w:r>
        <w:rPr>
          <w:rFonts w:eastAsia="Times New Roman" w:cs="Times New Roman" w:ascii="Times New Roman" w:hAnsi="Times New Roman"/>
          <w:b/>
        </w:rPr>
        <w:t>REGIME DE EXECUÇÃO DOS SERVIÇOS E FISCALIZAÇÃO</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7.1. O regime de execução dos serviços a serem executados pela CONTRATADA, os materiais que serão empregados e a fiscalização pela CONTRATANTE são aqueles previstos no Termo de Referência.</w:t>
      </w:r>
    </w:p>
    <w:p>
      <w:pPr>
        <w:pStyle w:val="LOnormal"/>
        <w:spacing w:lineRule="auto" w:line="360" w:before="0" w:after="0"/>
        <w:ind w:left="0" w:hanging="0"/>
        <w:jc w:val="both"/>
        <w:rPr>
          <w:rFonts w:ascii="Times New Roman" w:hAnsi="Times New Roman" w:eastAsia="Times New Roman" w:cs="Times New Roman"/>
          <w:color w:val="FF0000"/>
        </w:rPr>
      </w:pPr>
      <w:r>
        <w:rPr>
          <w:rFonts w:eastAsia="Times New Roman" w:cs="Times New Roman" w:ascii="Times New Roman" w:hAnsi="Times New Roman"/>
        </w:rPr>
        <w:t xml:space="preserve">7.2. O prazo de execução dos serviços será de </w:t>
      </w:r>
      <w:r>
        <w:rPr>
          <w:rFonts w:eastAsia="Times New Roman" w:cs="Times New Roman" w:ascii="Times New Roman" w:hAnsi="Times New Roman"/>
        </w:rPr>
        <w:t>12 m</w:t>
      </w:r>
      <w:r>
        <w:rPr>
          <w:rFonts w:eastAsia="Times New Roman" w:cs="Times New Roman" w:ascii="Times New Roman" w:hAnsi="Times New Roman"/>
          <w:color w:val="auto"/>
          <w:kern w:val="0"/>
          <w:sz w:val="24"/>
          <w:szCs w:val="24"/>
          <w:lang w:val="pt-BR" w:eastAsia="zh-CN" w:bidi="hi-IN"/>
        </w:rPr>
        <w:t xml:space="preserve">eses, conforme determinação prevista na ordem de serviço. </w:t>
      </w:r>
    </w:p>
    <w:p>
      <w:pPr>
        <w:pStyle w:val="LOnormal"/>
        <w:spacing w:lineRule="auto" w:line="360" w:before="0" w:after="0"/>
        <w:ind w:left="0" w:hanging="0"/>
        <w:jc w:val="both"/>
        <w:rPr>
          <w:rFonts w:ascii="Times New Roman" w:hAnsi="Times New Roman" w:eastAsia="Times New Roman" w:cs="Times New Roman"/>
          <w:color w:val="auto"/>
          <w:kern w:val="0"/>
          <w:sz w:val="24"/>
          <w:szCs w:val="24"/>
          <w:lang w:val="pt-BR" w:eastAsia="zh-CN" w:bidi="hi-IN"/>
        </w:rPr>
      </w:pPr>
      <w:r>
        <w:rPr>
          <w:rFonts w:eastAsia="Times New Roman" w:cs="Times New Roman" w:ascii="Times New Roman" w:hAnsi="Times New Roman"/>
          <w:color w:val="auto"/>
          <w:kern w:val="0"/>
          <w:sz w:val="24"/>
          <w:szCs w:val="24"/>
          <w:lang w:val="pt-BR" w:eastAsia="zh-CN" w:bidi="hi-IN"/>
        </w:rPr>
      </w:r>
    </w:p>
    <w:p>
      <w:pPr>
        <w:pStyle w:val="LOnormal"/>
        <w:keepNext w:val="true"/>
        <w:keepLines/>
        <w:widowControl/>
        <w:shd w:val="clear" w:fill="auto"/>
        <w:tabs>
          <w:tab w:val="clear" w:pos="720"/>
          <w:tab w:val="left" w:pos="567" w:leader="none"/>
        </w:tabs>
        <w:spacing w:lineRule="auto" w:line="360" w:before="0" w:after="120"/>
        <w:ind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u w:val="none"/>
          <w:vertAlign w:val="baseline"/>
        </w:rPr>
      </w:pPr>
      <w:r>
        <w:rPr>
          <w:rFonts w:eastAsia="Times New Roman" w:cs="Times New Roman" w:ascii="Times New Roman" w:hAnsi="Times New Roman"/>
          <w:b/>
        </w:rPr>
        <w:t xml:space="preserve">8. </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 xml:space="preserve">CLÁUSULA </w:t>
      </w:r>
      <w:r>
        <w:rPr>
          <w:rFonts w:eastAsia="Times New Roman" w:cs="Times New Roman" w:ascii="Times New Roman" w:hAnsi="Times New Roman"/>
          <w:b/>
        </w:rPr>
        <w:t>OITAVA</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 xml:space="preserve"> – OBRIGAÇÕES DA CONTRATANTE E DA CONTRATADA</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8.1 As obrigações da CONTRATANTE e da CONTRATADA são aquelas previstas no Termo de Referência.</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r>
    </w:p>
    <w:p>
      <w:pPr>
        <w:pStyle w:val="LOnormal"/>
        <w:keepNext w:val="true"/>
        <w:keepLines/>
        <w:widowControl/>
        <w:shd w:val="clear" w:fill="auto"/>
        <w:tabs>
          <w:tab w:val="clear" w:pos="720"/>
          <w:tab w:val="left" w:pos="567" w:leader="none"/>
        </w:tabs>
        <w:spacing w:lineRule="auto" w:line="360" w:before="0" w:after="120"/>
        <w:ind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u w:val="none"/>
          <w:vertAlign w:val="baseline"/>
        </w:rPr>
      </w:pPr>
      <w:r>
        <w:rPr>
          <w:rFonts w:eastAsia="Times New Roman" w:cs="Times New Roman" w:ascii="Times New Roman" w:hAnsi="Times New Roman"/>
          <w:b/>
        </w:rPr>
        <w:t xml:space="preserve">9. </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 xml:space="preserve">CLÁUSULA </w:t>
      </w:r>
      <w:r>
        <w:rPr>
          <w:rFonts w:eastAsia="Times New Roman" w:cs="Times New Roman" w:ascii="Times New Roman" w:hAnsi="Times New Roman"/>
          <w:b/>
        </w:rPr>
        <w:t>NONA</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 xml:space="preserve"> – SANÇÕES ADMINISTRATIVAS</w:t>
      </w:r>
    </w:p>
    <w:p>
      <w:pPr>
        <w:pStyle w:val="LOnormal"/>
        <w:spacing w:lineRule="auto" w:line="360" w:before="0" w:after="0"/>
        <w:ind w:left="0" w:hanging="0"/>
        <w:jc w:val="both"/>
        <w:rPr>
          <w:rFonts w:ascii="Times New Roman" w:hAnsi="Times New Roman" w:eastAsia="Times New Roman" w:cs="Times New Roman"/>
          <w:b/>
          <w:b/>
        </w:rPr>
      </w:pPr>
      <w:r>
        <w:rPr>
          <w:rFonts w:eastAsia="Times New Roman" w:cs="Times New Roman" w:ascii="Times New Roman" w:hAnsi="Times New Roman"/>
        </w:rPr>
        <w:t>9.1. As sanções referentes à execução do contrato são aquelas previstas no Termo de Referência.</w:t>
      </w:r>
      <w:r>
        <w:rPr>
          <w:rFonts w:eastAsia="Times New Roman" w:cs="Times New Roman" w:ascii="Times New Roman" w:hAnsi="Times New Roman"/>
          <w:b/>
        </w:rPr>
        <w:t xml:space="preserve"> </w:t>
      </w:r>
    </w:p>
    <w:p>
      <w:pPr>
        <w:pStyle w:val="LOnormal"/>
        <w:keepNext w:val="true"/>
        <w:keepLines/>
        <w:widowControl/>
        <w:shd w:val="clear" w:fill="auto"/>
        <w:tabs>
          <w:tab w:val="clear" w:pos="720"/>
          <w:tab w:val="left" w:pos="567" w:leader="none"/>
        </w:tabs>
        <w:spacing w:lineRule="auto" w:line="360" w:before="0" w:after="0"/>
        <w:ind w:right="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LOnormal"/>
        <w:keepNext w:val="true"/>
        <w:keepLines/>
        <w:widowControl/>
        <w:shd w:val="clear" w:fill="auto"/>
        <w:tabs>
          <w:tab w:val="clear" w:pos="720"/>
          <w:tab w:val="left" w:pos="567" w:leader="none"/>
        </w:tabs>
        <w:spacing w:lineRule="auto" w:line="360" w:before="0" w:after="120"/>
        <w:ind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u w:val="none"/>
          <w:vertAlign w:val="baseline"/>
        </w:rPr>
      </w:pPr>
      <w:r>
        <w:rPr>
          <w:rFonts w:eastAsia="Times New Roman" w:cs="Times New Roman" w:ascii="Times New Roman" w:hAnsi="Times New Roman"/>
          <w:b/>
        </w:rPr>
        <w:t xml:space="preserve">10. </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CLÁUSULA DÉCIMA – RESCISÃO</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 xml:space="preserve">10.1. O presente Termo de Contrato poderá ser rescindido nas hipóteses previstas no art. 78 da Lei nº 8.666, de 1993, com as consequências indicadas no art. 80 da mesma Lei, sem prejuízo da aplicação das sanções previstas no Termo de Referência, anexo do Edital. </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10.2. Os casos de rescisão contratual serão formalmente motivados, assegurando-se à CONTRATADA o direito à prévia e ampla defesa.</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10.3. A CONTRATADA reconhece os direitos da CONTRATANTE em caso de rescisão administrativa prevista no art. 77 da Lei nº 8.666, de 1993.</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10.4. O termo de rescisão, sempre que possível, será precedido:</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10.4.1. balanço dos eventos contratuais já cumpridos ou parcialmente cumpridos;</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10.4.2. relação dos pagamentos já efetuados e ainda devidos;</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 xml:space="preserve">10.4.3. </w:t>
      </w:r>
      <w:r>
        <w:rPr>
          <w:rFonts w:eastAsia="Times New Roman" w:cs="Times New Roman" w:ascii="Times New Roman" w:hAnsi="Times New Roman"/>
        </w:rPr>
        <w:t>Indenizações</w:t>
      </w:r>
      <w:r>
        <w:rPr>
          <w:rFonts w:eastAsia="Times New Roman" w:cs="Times New Roman" w:ascii="Times New Roman" w:hAnsi="Times New Roman"/>
        </w:rPr>
        <w:t xml:space="preserve"> e multas.</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r>
    </w:p>
    <w:p>
      <w:pPr>
        <w:pStyle w:val="LOnormal"/>
        <w:keepNext w:val="true"/>
        <w:keepLines/>
        <w:widowControl/>
        <w:shd w:val="clear" w:fill="auto"/>
        <w:tabs>
          <w:tab w:val="clear" w:pos="720"/>
          <w:tab w:val="left" w:pos="567" w:leader="none"/>
        </w:tabs>
        <w:spacing w:lineRule="auto" w:line="360" w:before="0" w:after="120"/>
        <w:ind w:right="0" w:hanging="0"/>
        <w:jc w:val="both"/>
        <w:rPr>
          <w:rFonts w:ascii="Times New Roman" w:hAnsi="Times New Roman" w:eastAsia="Times New Roman" w:cs="Times New Roman"/>
        </w:rPr>
      </w:pPr>
      <w:r>
        <w:rPr>
          <w:rFonts w:eastAsia="Times New Roman" w:cs="Times New Roman" w:ascii="Times New Roman" w:hAnsi="Times New Roman"/>
          <w:b/>
        </w:rPr>
        <w:t xml:space="preserve">11. </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 xml:space="preserve">CLÁUSULA DÉCIMA </w:t>
      </w:r>
      <w:r>
        <w:rPr>
          <w:rFonts w:eastAsia="Times New Roman" w:cs="Times New Roman" w:ascii="Times New Roman" w:hAnsi="Times New Roman"/>
          <w:b/>
        </w:rPr>
        <w:t>PRIMEIRA</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 xml:space="preserve"> – VEDAÇÕES</w:t>
      </w:r>
    </w:p>
    <w:p>
      <w:pPr>
        <w:pStyle w:val="LOnormal"/>
        <w:keepNext w:val="true"/>
        <w:keepLines/>
        <w:widowControl/>
        <w:shd w:val="clear" w:fill="auto"/>
        <w:tabs>
          <w:tab w:val="clear" w:pos="720"/>
          <w:tab w:val="left" w:pos="567" w:leader="none"/>
        </w:tabs>
        <w:spacing w:lineRule="auto" w:line="36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u w:val="none"/>
          <w:vertAlign w:val="baseline"/>
        </w:rPr>
      </w:pPr>
      <w:r>
        <w:rPr>
          <w:rFonts w:eastAsia="Times New Roman" w:cs="Times New Roman" w:ascii="Times New Roman" w:hAnsi="Times New Roman"/>
        </w:rPr>
        <w:t>11.1. As vedações à CONTRATADA são aquelas previstas no Termo de Referência.</w:t>
      </w:r>
    </w:p>
    <w:p>
      <w:pPr>
        <w:pStyle w:val="LOnormal"/>
        <w:keepNext w:val="true"/>
        <w:keepLines/>
        <w:widowControl/>
        <w:shd w:val="clear" w:fill="auto"/>
        <w:tabs>
          <w:tab w:val="clear" w:pos="720"/>
          <w:tab w:val="left" w:pos="567" w:leader="none"/>
        </w:tabs>
        <w:spacing w:lineRule="auto" w:line="360" w:before="0" w:after="0"/>
        <w:ind w:left="0" w:right="0" w:hanging="0"/>
        <w:jc w:val="both"/>
        <w:rPr>
          <w:rFonts w:ascii="Times New Roman" w:hAnsi="Times New Roman" w:eastAsia="Times New Roman" w:cs="Times New Roman"/>
        </w:rPr>
      </w:pPr>
      <w:r>
        <w:rPr>
          <w:rFonts w:eastAsia="Times New Roman" w:cs="Times New Roman" w:ascii="Times New Roman" w:hAnsi="Times New Roman"/>
        </w:rPr>
      </w:r>
    </w:p>
    <w:p>
      <w:pPr>
        <w:pStyle w:val="LOnormal"/>
        <w:keepNext w:val="true"/>
        <w:keepLines/>
        <w:widowControl/>
        <w:shd w:val="clear" w:fill="auto"/>
        <w:tabs>
          <w:tab w:val="clear" w:pos="720"/>
          <w:tab w:val="left" w:pos="567" w:leader="none"/>
        </w:tabs>
        <w:spacing w:lineRule="auto" w:line="360" w:before="0" w:after="12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u w:val="none"/>
          <w:vertAlign w:val="baseline"/>
        </w:rPr>
      </w:pPr>
      <w:r>
        <w:rPr>
          <w:rFonts w:eastAsia="Times New Roman" w:cs="Times New Roman" w:ascii="Times New Roman" w:hAnsi="Times New Roman"/>
          <w:b/>
        </w:rPr>
        <w:t xml:space="preserve">12. </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 xml:space="preserve">CLÁUSULA DÉCIMA </w:t>
      </w:r>
      <w:r>
        <w:rPr>
          <w:rFonts w:eastAsia="Times New Roman" w:cs="Times New Roman" w:ascii="Times New Roman" w:hAnsi="Times New Roman"/>
          <w:b/>
        </w:rPr>
        <w:t>SEGUNDA</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 xml:space="preserve"> – ALTERAÇÕES</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12.1. Eventuais alterações contratuais reger-se-ão pela disciplina do art. 65 da Lei nº 8.666, de 1993.</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12.2. A CONTRATADA é obrigada a aceitar, nas mesmas condições contratuais, os acréscimos ou supressões que se fizerem necessários, até o limite de 25% (vinte e cinco por cento) do valor inicial atualizado do contrato.</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12.3. As supressões resultantes de acordo celebrado entre as partes contratantes poderão exceder o limite de 25% (vinte e cinco por cento) do valor inicial atualizado do contrato.</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r>
    </w:p>
    <w:p>
      <w:pPr>
        <w:pStyle w:val="LOnormal"/>
        <w:keepNext w:val="true"/>
        <w:keepLines/>
        <w:widowControl/>
        <w:shd w:val="clear" w:fill="auto"/>
        <w:tabs>
          <w:tab w:val="clear" w:pos="720"/>
          <w:tab w:val="left" w:pos="567" w:leader="none"/>
        </w:tabs>
        <w:spacing w:lineRule="auto" w:line="360" w:before="0" w:after="120"/>
        <w:ind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u w:val="none"/>
          <w:vertAlign w:val="baseline"/>
        </w:rPr>
      </w:pPr>
      <w:r>
        <w:rPr>
          <w:rFonts w:eastAsia="Times New Roman" w:cs="Times New Roman" w:ascii="Times New Roman" w:hAnsi="Times New Roman"/>
          <w:b/>
        </w:rPr>
        <w:t xml:space="preserve">13. </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 xml:space="preserve">CLÁUSULA DÉCIMA </w:t>
      </w:r>
      <w:r>
        <w:rPr>
          <w:rFonts w:eastAsia="Times New Roman" w:cs="Times New Roman" w:ascii="Times New Roman" w:hAnsi="Times New Roman"/>
          <w:b/>
        </w:rPr>
        <w:t>TERCEIRA</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 xml:space="preserve"> - DOS CASOS OMISSOS.</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13.1. Os casos omissos serão decididos pela CONTRATANTE, segundo as disposições contidas na Lei nº 8.666, de 1993 e demais normas federais de licitações e contratos administrativos e, subsidiariamente, segundo as disposições contidas na Lei nº 8.078, de 1990 - Código de Defesa do Consumidor - e normas e princípios gerais dos contratos.</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r>
    </w:p>
    <w:p>
      <w:pPr>
        <w:pStyle w:val="LOnormal"/>
        <w:keepNext w:val="true"/>
        <w:keepLines/>
        <w:widowControl/>
        <w:shd w:val="clear" w:fill="auto"/>
        <w:tabs>
          <w:tab w:val="clear" w:pos="720"/>
          <w:tab w:val="left" w:pos="567" w:leader="none"/>
        </w:tabs>
        <w:spacing w:lineRule="auto" w:line="360" w:before="0" w:after="120"/>
        <w:ind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u w:val="none"/>
          <w:vertAlign w:val="baseline"/>
        </w:rPr>
      </w:pPr>
      <w:r>
        <w:rPr>
          <w:rFonts w:eastAsia="Times New Roman" w:cs="Times New Roman" w:ascii="Times New Roman" w:hAnsi="Times New Roman"/>
          <w:b/>
        </w:rPr>
        <w:t xml:space="preserve">14. </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 xml:space="preserve">CLÁUSULA DÉCIMA </w:t>
      </w:r>
      <w:r>
        <w:rPr>
          <w:rFonts w:eastAsia="Times New Roman" w:cs="Times New Roman" w:ascii="Times New Roman" w:hAnsi="Times New Roman"/>
          <w:b/>
        </w:rPr>
        <w:t>QUARTA</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 xml:space="preserve"> – PUBLICAÇÃO</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14.1. Incumbirá à CONTRATANTE providenciar a publicação deste instrumento, por extrato, no Diário Oficial da União, no prazo previsto na Lei nº 8.666, de 1993.</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r>
    </w:p>
    <w:p>
      <w:pPr>
        <w:pStyle w:val="LOnormal"/>
        <w:keepNext w:val="true"/>
        <w:keepLines/>
        <w:widowControl/>
        <w:shd w:val="clear" w:fill="auto"/>
        <w:tabs>
          <w:tab w:val="clear" w:pos="720"/>
          <w:tab w:val="left" w:pos="567" w:leader="none"/>
        </w:tabs>
        <w:spacing w:lineRule="auto" w:line="360" w:before="0" w:after="120"/>
        <w:ind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u w:val="none"/>
          <w:vertAlign w:val="baseline"/>
        </w:rPr>
      </w:pPr>
      <w:r>
        <w:rPr>
          <w:rFonts w:eastAsia="Times New Roman" w:cs="Times New Roman" w:ascii="Times New Roman" w:hAnsi="Times New Roman"/>
          <w:b/>
        </w:rPr>
        <w:t xml:space="preserve">15. </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 xml:space="preserve">CLÁUSULA DÉCIMA </w:t>
      </w:r>
      <w:r>
        <w:rPr>
          <w:rFonts w:eastAsia="Times New Roman" w:cs="Times New Roman" w:ascii="Times New Roman" w:hAnsi="Times New Roman"/>
          <w:b/>
        </w:rPr>
        <w:t>QUINTA</w:t>
      </w:r>
      <w:r>
        <w:rPr>
          <w:rFonts w:eastAsia="Times New Roman" w:cs="Times New Roman" w:ascii="Times New Roman" w:hAnsi="Times New Roman"/>
          <w:b/>
          <w:i w:val="false"/>
          <w:caps w:val="false"/>
          <w:smallCaps w:val="false"/>
          <w:strike w:val="false"/>
          <w:dstrike w:val="false"/>
          <w:color w:val="000000"/>
          <w:position w:val="0"/>
          <w:sz w:val="24"/>
          <w:sz w:val="24"/>
          <w:u w:val="none"/>
          <w:shd w:fill="auto" w:val="clear"/>
          <w:vertAlign w:val="baseline"/>
        </w:rPr>
        <w:t xml:space="preserve"> – FORO</w:t>
      </w:r>
    </w:p>
    <w:p>
      <w:pPr>
        <w:pStyle w:val="LO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rPr>
        <w:t xml:space="preserve">15.1. </w:t>
      </w:r>
      <w:r>
        <w:rPr>
          <w:rFonts w:eastAsia="Times New Roman" w:cs="Arial" w:ascii="Times New Roman" w:hAnsi="Times New Roman"/>
          <w:b w:val="false"/>
          <w:bCs w:val="false"/>
          <w:color w:val="000000"/>
        </w:rPr>
        <w:t>É eleito o Foro da Justiça Federal, Seção Judiciária de Pernambuco, Subseção Judiciária de Petrolina para dirimir os litígios que decorrerem da execução deste Termo de Contrato que não possam ser compostos pela conciliação, conforme art. 55, §2º da Lei nº 8.666/93.</w:t>
      </w:r>
    </w:p>
    <w:p>
      <w:pPr>
        <w:pStyle w:val="LOnormal"/>
        <w:spacing w:lineRule="auto" w:line="360" w:before="0" w:after="0"/>
        <w:jc w:val="both"/>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360" w:before="0" w:after="0"/>
        <w:jc w:val="both"/>
        <w:rPr>
          <w:rFonts w:ascii="Times New Roman" w:hAnsi="Times New Roman" w:eastAsia="Times New Roman" w:cs="Times New Roman"/>
        </w:rPr>
      </w:pPr>
      <w:r>
        <w:rPr>
          <w:rFonts w:eastAsia="Times New Roman" w:cs="Times New Roman" w:ascii="Times New Roman" w:hAnsi="Times New Roman"/>
        </w:rPr>
        <w:t xml:space="preserve">Para firmeza e validade do pactuado, o presente Termo de Contrato foi lavrado em duas (duas) vias de igual teor, que, depois de lido e achado em ordem, vai assinado pelos contraentes. </w:t>
      </w:r>
    </w:p>
    <w:p>
      <w:pPr>
        <w:pStyle w:val="Normal"/>
        <w:spacing w:lineRule="auto" w:line="360" w:before="0" w:after="120"/>
        <w:ind w:left="0" w:right="-15" w:hanging="0"/>
        <w:jc w:val="both"/>
        <w:rPr>
          <w:rFonts w:ascii="Times New Roman" w:hAnsi="Times New Roman" w:eastAsia="Times New Roman" w:cs="Times New Roman"/>
          <w:color w:val="auto"/>
          <w:kern w:val="0"/>
          <w:sz w:val="24"/>
          <w:szCs w:val="24"/>
          <w:lang w:val="pt-BR" w:eastAsia="zh-CN" w:bidi="hi-IN"/>
        </w:rPr>
      </w:pPr>
      <w:r>
        <w:rPr>
          <w:rFonts w:eastAsia="Times New Roman" w:cs="Times New Roman" w:ascii="Times New Roman" w:hAnsi="Times New Roman"/>
          <w:color w:val="auto"/>
          <w:kern w:val="0"/>
          <w:sz w:val="24"/>
          <w:szCs w:val="24"/>
          <w:lang w:val="pt-BR" w:eastAsia="zh-CN" w:bidi="hi-IN"/>
        </w:rPr>
        <w:t>Petrolina-PE,  .......... de.......................................... de 20</w:t>
      </w:r>
      <w:r>
        <w:rPr>
          <w:rFonts w:eastAsia="Times New Roman" w:cs="Times New Roman" w:ascii="Times New Roman" w:hAnsi="Times New Roman"/>
          <w:color w:val="auto"/>
          <w:kern w:val="0"/>
          <w:sz w:val="24"/>
          <w:szCs w:val="24"/>
          <w:lang w:val="pt-BR" w:eastAsia="zh-CN" w:bidi="hi-IN"/>
        </w:rPr>
        <w:t>21</w:t>
      </w:r>
    </w:p>
    <w:p>
      <w:pPr>
        <w:pStyle w:val="LOnormal"/>
        <w:spacing w:lineRule="auto" w:line="360" w:before="0" w:after="0"/>
        <w:jc w:val="both"/>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t>_________________________</w:t>
      </w:r>
    </w:p>
    <w:p>
      <w:pPr>
        <w:pStyle w:val="LOnormal"/>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t>Responsável legal da CONTRATANTE</w:t>
      </w:r>
    </w:p>
    <w:p>
      <w:pPr>
        <w:pStyle w:val="LOnormal"/>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t>_________________________</w:t>
      </w:r>
    </w:p>
    <w:p>
      <w:pPr>
        <w:pStyle w:val="LOnormal"/>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t>Responsável legal da CONTRATADA</w:t>
      </w:r>
    </w:p>
    <w:p>
      <w:pPr>
        <w:pStyle w:val="LOnormal"/>
        <w:spacing w:lineRule="auto" w:line="360" w:before="0" w:after="0"/>
        <w:jc w:val="both"/>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360" w:before="0" w:after="0"/>
        <w:jc w:val="both"/>
        <w:rPr>
          <w:rFonts w:ascii="Times New Roman" w:hAnsi="Times New Roman" w:eastAsia="Times New Roman" w:cs="Times New Roman"/>
        </w:rPr>
      </w:pPr>
      <w:r>
        <w:rPr>
          <w:rFonts w:eastAsia="Times New Roman" w:cs="Times New Roman" w:ascii="Times New Roman" w:hAnsi="Times New Roman"/>
        </w:rPr>
        <w:t>TESTEMUNHAS:</w:t>
      </w:r>
    </w:p>
    <w:p>
      <w:pPr>
        <w:pStyle w:val="LOnormal"/>
        <w:spacing w:lineRule="auto" w:line="360" w:before="0" w:after="0"/>
        <w:jc w:val="both"/>
        <w:rPr>
          <w:rFonts w:ascii="Times New Roman" w:hAnsi="Times New Roman" w:eastAsia="Times New Roman" w:cs="Times New Roman"/>
        </w:rPr>
      </w:pPr>
      <w:r>
        <w:rPr>
          <w:rFonts w:eastAsia="Times New Roman" w:cs="Times New Roman" w:ascii="Times New Roman" w:hAnsi="Times New Roman"/>
        </w:rPr>
        <w:t xml:space="preserve">1- </w:t>
      </w:r>
    </w:p>
    <w:p>
      <w:pPr>
        <w:pStyle w:val="LOnormal"/>
        <w:rPr>
          <w:rFonts w:ascii="Arial" w:hAnsi="Arial" w:eastAsia="Arial" w:cs="Arial"/>
        </w:rPr>
      </w:pPr>
      <w:r>
        <w:rPr/>
      </w:r>
    </w:p>
    <w:sectPr>
      <w:headerReference w:type="default" r:id="rId2"/>
      <w:footerReference w:type="default" r:id="rId3"/>
      <w:type w:val="nextPage"/>
      <w:pgSz w:w="11906" w:h="16838"/>
      <w:pgMar w:left="1701" w:right="1134" w:header="1418" w:top="3087" w:footer="709" w:bottom="141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mbria">
    <w:charset w:val="00"/>
    <w:family w:val="swiss"/>
    <w:pitch w:val="variable"/>
  </w:font>
  <w:font w:name="Times New Roman">
    <w:charset w:val="00"/>
    <w:family w:val="swiss"/>
    <w:pitch w:val="variable"/>
  </w:font>
  <w:font w:name="Tahoma">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roman"/>
    <w:pitch w:val="variable"/>
  </w:font>
  <w:font w:name="Ecofont_Spranq_eco_Sans">
    <w:charset w:val="00"/>
    <w:family w:val="swiss"/>
    <w:pitch w:val="variable"/>
  </w:font>
  <w:font w:name="Georgia">
    <w:charset w:val="00"/>
    <w:family w:val="roman"/>
    <w:pitch w:val="variable"/>
  </w:font>
  <w:font w:name="Times New Roman">
    <w:charset w:val="01"/>
    <w:family w:val="roman"/>
    <w:pitch w:val="variable"/>
  </w:font>
  <w:font w:name="Helvetica-Bold">
    <w:charset w:val="00"/>
    <w:family w:val="roman"/>
    <w:pitch w:val="variable"/>
  </w:font>
  <w:font w:name="CIDFont+F1">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2"/>
        <w:sz w:val="12"/>
        <w:szCs w:val="12"/>
        <w:u w:val="none"/>
        <w:vertAlign w:val="baseline"/>
      </w:rPr>
    </w:pPr>
    <w:r>
      <w:rPr>
        <w:rFonts w:eastAsia="Arial" w:cs="Arial" w:ascii="Arial" w:hAnsi="Arial"/>
        <w:b w:val="false"/>
        <w:i w:val="false"/>
        <w:caps w:val="false"/>
        <w:smallCaps w:val="false"/>
        <w:strike w:val="false"/>
        <w:dstrike w:val="false"/>
        <w:color w:val="000000"/>
        <w:position w:val="0"/>
        <w:sz w:val="12"/>
        <w:sz w:val="12"/>
        <w:szCs w:val="12"/>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estern"/>
      <w:spacing w:lineRule="atLeast" w:line="198" w:before="0" w:after="0"/>
      <w:jc w:val="center"/>
      <w:rPr>
        <w:rFonts w:ascii="Times New Roman" w:hAnsi="Times New Roman" w:cs="Times New Roman"/>
        <w:b/>
        <w:b/>
        <w:bCs/>
        <w:sz w:val="16"/>
        <w:szCs w:val="16"/>
      </w:rPr>
    </w:pPr>
    <w:r>
      <w:drawing>
        <wp:anchor behindDoc="1" distT="0" distB="9525" distL="0" distR="0" simplePos="0" locked="0" layoutInCell="1" allowOverlap="1" relativeHeight="2">
          <wp:simplePos x="0" y="0"/>
          <wp:positionH relativeFrom="column">
            <wp:posOffset>2452370</wp:posOffset>
          </wp:positionH>
          <wp:positionV relativeFrom="paragraph">
            <wp:posOffset>-589915</wp:posOffset>
          </wp:positionV>
          <wp:extent cx="457200" cy="447675"/>
          <wp:effectExtent l="0" t="0" r="0" b="0"/>
          <wp:wrapSquare wrapText="bothSides"/>
          <wp:docPr id="1" name="Imagem 1" descr="C:\Users\GERSON\AppData\Local\Temp\lu20612geft3i.tmp\lu20612geft3v_tmp_d44013d25f4e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Users\GERSON\AppData\Local\Temp\lu20612geft3i.tmp\lu20612geft3v_tmp_d44013d25f4e7191.jpg"/>
                  <pic:cNvPicPr>
                    <a:picLocks noChangeAspect="1" noChangeArrowheads="1"/>
                  </pic:cNvPicPr>
                </pic:nvPicPr>
                <pic:blipFill>
                  <a:blip r:embed="rId1"/>
                  <a:stretch>
                    <a:fillRect/>
                  </a:stretch>
                </pic:blipFill>
                <pic:spPr bwMode="auto">
                  <a:xfrm>
                    <a:off x="0" y="0"/>
                    <a:ext cx="457200" cy="447675"/>
                  </a:xfrm>
                  <a:prstGeom prst="rect">
                    <a:avLst/>
                  </a:prstGeom>
                </pic:spPr>
              </pic:pic>
            </a:graphicData>
          </a:graphic>
        </wp:anchor>
      </w:drawing>
    </w:r>
    <w:r>
      <w:rPr>
        <w:rFonts w:cs="Times New Roman" w:ascii="Times New Roman" w:hAnsi="Times New Roman"/>
        <w:b/>
        <w:bCs/>
        <w:sz w:val="16"/>
        <w:szCs w:val="16"/>
      </w:rPr>
      <w:t>M</w:t>
    </w:r>
    <w:r>
      <w:rPr>
        <w:rFonts w:cs="Times New Roman" w:ascii="Times New Roman" w:hAnsi="Times New Roman"/>
        <w:b/>
        <w:bCs/>
        <w:sz w:val="16"/>
        <w:szCs w:val="16"/>
      </w:rPr>
      <w:t>INISTÉRIO DA EDUCAÇÃO</w:t>
    </w:r>
  </w:p>
  <w:p>
    <w:pPr>
      <w:pStyle w:val="Western"/>
      <w:spacing w:lineRule="atLeast" w:line="198" w:before="0" w:after="0"/>
      <w:jc w:val="center"/>
      <w:rPr>
        <w:rFonts w:ascii="Times New Roman" w:hAnsi="Times New Roman" w:cs="Times New Roman"/>
        <w:b/>
        <w:b/>
        <w:bCs/>
        <w:sz w:val="16"/>
        <w:szCs w:val="16"/>
      </w:rPr>
    </w:pPr>
    <w:r>
      <w:rPr>
        <w:rFonts w:cs="Times New Roman" w:ascii="Times New Roman" w:hAnsi="Times New Roman"/>
        <w:b/>
        <w:bCs/>
        <w:sz w:val="16"/>
        <w:szCs w:val="16"/>
      </w:rPr>
      <w:t>SECRETARIA DE EDUCAÇÃO PROFISSIONAL E TECNOLÓGICA</w:t>
    </w:r>
  </w:p>
  <w:p>
    <w:pPr>
      <w:pStyle w:val="Western"/>
      <w:spacing w:lineRule="atLeast" w:line="198" w:before="0" w:after="0"/>
      <w:jc w:val="center"/>
      <w:rPr>
        <w:rFonts w:ascii="Times New Roman" w:hAnsi="Times New Roman" w:cs="Times New Roman"/>
        <w:b/>
        <w:b/>
        <w:bCs/>
        <w:sz w:val="16"/>
        <w:szCs w:val="16"/>
      </w:rPr>
    </w:pPr>
    <w:r>
      <w:rPr>
        <w:rFonts w:cs="Times New Roman" w:ascii="Times New Roman" w:hAnsi="Times New Roman"/>
        <w:b/>
        <w:bCs/>
        <w:sz w:val="16"/>
        <w:szCs w:val="16"/>
      </w:rPr>
      <w:t>INSTITUTO FEDERAL DE EDUCAÇÃO, CIÊNCIA E TECNOLOGIA DO SERTÃO PERNAMBUCANO</w:t>
    </w:r>
  </w:p>
  <w:p>
    <w:pPr>
      <w:pStyle w:val="Western"/>
      <w:spacing w:lineRule="atLeast" w:line="198" w:before="0" w:after="0"/>
      <w:jc w:val="center"/>
      <w:rPr>
        <w:rFonts w:ascii="Times New Roman" w:hAnsi="Times New Roman" w:cs="Times New Roman"/>
        <w:b/>
        <w:b/>
        <w:bCs/>
        <w:sz w:val="16"/>
        <w:szCs w:val="16"/>
      </w:rPr>
    </w:pPr>
    <w:r>
      <w:rPr>
        <w:rFonts w:cs="Times New Roman" w:ascii="Times New Roman" w:hAnsi="Times New Roman"/>
        <w:b/>
        <w:bCs/>
        <w:sz w:val="16"/>
        <w:szCs w:val="16"/>
      </w:rPr>
      <w:t>PRÓ-REITORIA DE ORÇAMENTO E ADMINISTRAÇÃO-PROAD</w:t>
    </w:r>
  </w:p>
  <w:p>
    <w:pPr>
      <w:pStyle w:val="Western"/>
      <w:spacing w:lineRule="atLeast" w:line="198" w:before="0" w:after="0"/>
      <w:jc w:val="center"/>
      <w:rPr>
        <w:rFonts w:ascii="Times New Roman" w:hAnsi="Times New Roman" w:cs="Times New Roman"/>
        <w:b/>
        <w:b/>
        <w:bCs/>
        <w:sz w:val="16"/>
        <w:szCs w:val="16"/>
      </w:rPr>
    </w:pPr>
    <w:r>
      <w:rPr>
        <w:rFonts w:cs="Times New Roman" w:ascii="Times New Roman" w:hAnsi="Times New Roman"/>
        <w:b/>
        <w:bCs/>
        <w:sz w:val="16"/>
        <w:szCs w:val="16"/>
      </w:rPr>
      <w:t>DIRETORIA DE LICITAÇÕES –DLIC</w:t>
    </w:r>
  </w:p>
  <w:p>
    <w:pPr>
      <w:pStyle w:val="Western"/>
      <w:spacing w:lineRule="atLeast" w:line="198" w:before="0" w:after="0"/>
      <w:jc w:val="center"/>
      <w:rPr>
        <w:rFonts w:ascii="Times New Roman" w:hAnsi="Times New Roman" w:cs="Times New Roman"/>
        <w:b/>
        <w:b/>
        <w:bCs/>
        <w:sz w:val="16"/>
        <w:szCs w:val="16"/>
      </w:rPr>
    </w:pPr>
    <w:r>
      <w:rPr>
        <w:rFonts w:cs="Times New Roman" w:ascii="Times New Roman" w:hAnsi="Times New Roman"/>
        <w:b/>
        <w:bCs/>
        <w:sz w:val="16"/>
        <w:szCs w:val="16"/>
      </w:rPr>
      <w:t>EQUIPE DE APOIO AO PREGOEIRO</w:t>
    </w:r>
  </w:p>
  <w:p>
    <w:pPr>
      <w:pStyle w:val="Western"/>
      <w:spacing w:lineRule="atLeast" w:line="198" w:before="0" w:after="0"/>
      <w:jc w:val="center"/>
      <w:rPr>
        <w:rFonts w:ascii="Times New Roman" w:hAnsi="Times New Roman" w:cs="Times New Roman"/>
        <w:b/>
        <w:b/>
        <w:bCs/>
        <w:sz w:val="16"/>
        <w:szCs w:val="16"/>
      </w:rPr>
    </w:pPr>
    <w:r>
      <w:rPr>
        <w:rFonts w:cs="Times New Roman" w:ascii="Times New Roman" w:hAnsi="Times New Roman"/>
        <w:b/>
        <w:bCs/>
        <w:sz w:val="16"/>
        <w:szCs w:val="16"/>
      </w:rPr>
      <w:t xml:space="preserve">REITORIA </w:t>
    </w:r>
  </w:p>
</w:hdr>
</file>

<file path=word/settings.xml><?xml version="1.0" encoding="utf-8"?>
<w:settings xmlns:w="http://schemas.openxmlformats.org/wordprocessingml/2006/main">
  <w:zoom w:percent="14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Ecofont_Spranq_eco_Sans" w:hAnsi="Ecofont_Spranq_eco_Sans" w:eastAsia="Ecofont_Spranq_eco_Sans" w:cs="Ecofont_Spranq_eco_Sans"/>
        <w:szCs w:val="24"/>
        <w:lang w:val="pt-BR" w:eastAsia="zh-CN" w:bidi="hi-IN"/>
      </w:rPr>
    </w:rPrDefault>
    <w:pPrDefault>
      <w:pPr>
        <w:suppressAutoHyphens w:val="true"/>
      </w:pPr>
    </w:pPrDefault>
  </w:docDefaults>
  <w:style w:type="paragraph" w:styleId="Normal" w:default="1">
    <w:name w:val="Normal"/>
    <w:qFormat/>
    <w:rsid w:val="001a3a05"/>
    <w:pPr>
      <w:widowControl/>
      <w:suppressAutoHyphens w:val="true"/>
      <w:bidi w:val="0"/>
      <w:spacing w:before="0" w:after="0"/>
      <w:jc w:val="left"/>
    </w:pPr>
    <w:rPr>
      <w:rFonts w:ascii="Ecofont_Spranq_eco_Sans" w:hAnsi="Ecofont_Spranq_eco_Sans" w:eastAsia="Ecofont_Spranq_eco_Sans" w:cs="Tahoma"/>
      <w:color w:val="auto"/>
      <w:kern w:val="0"/>
      <w:sz w:val="24"/>
      <w:szCs w:val="24"/>
      <w:lang w:val="pt-BR" w:eastAsia="zh-CN" w:bidi="hi-IN"/>
    </w:rPr>
  </w:style>
  <w:style w:type="paragraph" w:styleId="Ttulo1">
    <w:name w:val="Heading 1"/>
    <w:basedOn w:val="LOnormal"/>
    <w:next w:val="LOnormal"/>
    <w:link w:val="Ttulo1Char"/>
    <w:qFormat/>
    <w:rsid w:val="00ca310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LOnormal"/>
    <w:next w:val="LOnormal"/>
    <w:link w:val="Ttulo2Char"/>
    <w:qFormat/>
    <w:rsid w:val="004b460a"/>
    <w:pPr>
      <w:keepNext w:val="true"/>
      <w:tabs>
        <w:tab w:val="clear" w:pos="720"/>
        <w:tab w:val="left" w:pos="1701" w:leader="none"/>
      </w:tabs>
      <w:ind w:right="-1" w:hanging="0"/>
      <w:jc w:val="center"/>
      <w:outlineLvl w:val="1"/>
    </w:pPr>
    <w:rPr>
      <w:rFonts w:ascii="Times New Roman" w:hAnsi="Times New Roman" w:cs="Times New Roman"/>
      <w:b/>
      <w:color w:val="000000"/>
      <w:szCs w:val="20"/>
    </w:rPr>
  </w:style>
  <w:style w:type="paragraph" w:styleId="Ttulo3">
    <w:name w:val="Heading 3"/>
    <w:basedOn w:val="LOnormal"/>
    <w:next w:val="LOnormal"/>
    <w:qFormat/>
    <w:pPr>
      <w:keepNext w:val="true"/>
      <w:keepLines/>
      <w:spacing w:lineRule="auto" w:line="240" w:before="280" w:after="80"/>
    </w:pPr>
    <w:rPr>
      <w:b/>
      <w:sz w:val="28"/>
      <w:szCs w:val="28"/>
    </w:rPr>
  </w:style>
  <w:style w:type="paragraph" w:styleId="Ttulo4">
    <w:name w:val="Heading 4"/>
    <w:basedOn w:val="LOnormal"/>
    <w:next w:val="LOnormal"/>
    <w:qFormat/>
    <w:pPr>
      <w:keepNext w:val="true"/>
      <w:keepLines/>
      <w:spacing w:lineRule="auto" w:line="240" w:before="240" w:after="40"/>
    </w:pPr>
    <w:rPr>
      <w:b/>
      <w:sz w:val="24"/>
      <w:szCs w:val="24"/>
    </w:rPr>
  </w:style>
  <w:style w:type="paragraph" w:styleId="Ttulo5">
    <w:name w:val="Heading 5"/>
    <w:basedOn w:val="LOnormal"/>
    <w:next w:val="LOnormal"/>
    <w:qFormat/>
    <w:pPr>
      <w:keepNext w:val="true"/>
      <w:keepLines/>
      <w:spacing w:lineRule="auto" w:line="240" w:before="220" w:after="40"/>
    </w:pPr>
    <w:rPr>
      <w:b/>
      <w:sz w:val="22"/>
      <w:szCs w:val="22"/>
    </w:rPr>
  </w:style>
  <w:style w:type="paragraph" w:styleId="Ttulo6">
    <w:name w:val="Heading 6"/>
    <w:basedOn w:val="LOnormal"/>
    <w:next w:val="LO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basedOn w:val="DefaultParagraphFont"/>
    <w:link w:val="Cabealho"/>
    <w:qFormat/>
    <w:rsid w:val="00d820bd"/>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d820bd"/>
    <w:rPr>
      <w:rFonts w:ascii="Ecofont_Spranq_eco_Sans" w:hAnsi="Ecofont_Spranq_eco_Sans" w:cs="Tahoma"/>
      <w:sz w:val="24"/>
      <w:szCs w:val="24"/>
    </w:rPr>
  </w:style>
  <w:style w:type="character" w:styleId="GradeColoridanfase1Char" w:customStyle="1">
    <w:name w:val="Grade Colorida - Ênfase 1 Char"/>
    <w:link w:val="GradeColorida-nfase11"/>
    <w:uiPriority w:val="29"/>
    <w:qFormat/>
    <w:rsid w:val="00087b83"/>
    <w:rPr>
      <w:rFonts w:ascii="Ecofont_Spranq_eco_Sans" w:hAnsi="Ecofont_Spranq_eco_Sans" w:eastAsia="Calibri"/>
      <w:i/>
      <w:iCs/>
      <w:color w:val="000000"/>
      <w:szCs w:val="24"/>
      <w:shd w:fill="FFFFCC" w:val="clear"/>
      <w:lang w:val="x-none" w:eastAsia="en-US"/>
    </w:rPr>
  </w:style>
  <w:style w:type="character" w:styleId="Nivel01TituloChar" w:customStyle="1">
    <w:name w:val="Nivel_01_Titulo Char"/>
    <w:basedOn w:val="CitaoChar"/>
    <w:link w:val="Nivel01Titulo"/>
    <w:qFormat/>
    <w:rsid w:val="00ca3107"/>
    <w:rPr>
      <w:rFonts w:ascii="Ecofont_Spranq_eco_Sans" w:hAnsi="Ecofont_Spranq_eco_Sans" w:eastAsia="" w:cs="" w:cstheme="majorBidi" w:eastAsiaTheme="majorEastAsia"/>
      <w:b/>
      <w:bCs/>
      <w:i w:val="false"/>
      <w:iCs w:val="false"/>
      <w:color w:val="000000"/>
      <w:szCs w:val="28"/>
      <w:shd w:fill="FFFFCC" w:val="clear"/>
      <w:lang w:eastAsia="en-US"/>
    </w:rPr>
  </w:style>
  <w:style w:type="character" w:styleId="Ttulo1Char" w:customStyle="1">
    <w:name w:val="Título 1 Char"/>
    <w:basedOn w:val="DefaultParagraphFont"/>
    <w:link w:val="Ttulo1"/>
    <w:qFormat/>
    <w:rsid w:val="00ca3107"/>
    <w:rPr>
      <w:rFonts w:ascii="Cambria" w:hAnsi="Cambria" w:eastAsia="" w:cs="" w:asciiTheme="majorHAnsi" w:cstheme="majorBidi" w:eastAsiaTheme="majorEastAsia" w:hAnsiTheme="majorHAnsi"/>
      <w:b/>
      <w:bCs/>
      <w:color w:val="365F91" w:themeColor="accent1" w:themeShade="bf"/>
      <w:sz w:val="28"/>
      <w:szCs w:val="28"/>
    </w:rPr>
  </w:style>
  <w:style w:type="character" w:styleId="Nivel01Char" w:customStyle="1">
    <w:name w:val="Nivel_01 Char"/>
    <w:basedOn w:val="Ttulo1Char"/>
    <w:link w:val="Nivel01"/>
    <w:qFormat/>
    <w:rsid w:val="00ca3107"/>
    <w:rPr>
      <w:rFonts w:ascii="Ecofont_Spranq_eco_Sans" w:hAnsi="Ecofont_Spranq_eco_Sans" w:eastAsia="" w:cs="" w:cstheme="majorBidi" w:eastAsiaTheme="majorEastAsia"/>
      <w:b/>
      <w:bCs/>
      <w:color w:val="365F91" w:themeColor="accent1" w:themeShade="bf"/>
      <w:sz w:val="28"/>
      <w:szCs w:val="28"/>
    </w:rPr>
  </w:style>
  <w:style w:type="character" w:styleId="Annotationreference">
    <w:name w:val="annotation reference"/>
    <w:basedOn w:val="DefaultParagraphFont"/>
    <w:uiPriority w:val="99"/>
    <w:semiHidden/>
    <w:unhideWhenUsed/>
    <w:qFormat/>
    <w:rsid w:val="0011012a"/>
    <w:rPr>
      <w:sz w:val="16"/>
      <w:szCs w:val="16"/>
    </w:rPr>
  </w:style>
  <w:style w:type="character" w:styleId="TextodecomentrioChar" w:customStyle="1">
    <w:name w:val="Texto de comentário Char"/>
    <w:basedOn w:val="DefaultParagraphFont"/>
    <w:link w:val="Textodecomentrio"/>
    <w:uiPriority w:val="99"/>
    <w:qFormat/>
    <w:rsid w:val="0011012a"/>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11012a"/>
    <w:rPr>
      <w:rFonts w:ascii="Ecofont_Spranq_eco_Sans" w:hAnsi="Ecofont_Spranq_eco_Sans" w:cs="Tahoma"/>
      <w:b/>
      <w:bCs/>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Onormal" w:default="1">
    <w:name w:val="LO-normal"/>
    <w:qFormat/>
    <w:pPr>
      <w:widowControl/>
      <w:suppressAutoHyphens w:val="true"/>
      <w:bidi w:val="0"/>
      <w:spacing w:before="0" w:after="0"/>
      <w:jc w:val="left"/>
    </w:pPr>
    <w:rPr>
      <w:rFonts w:ascii="Ecofont_Spranq_eco_Sans" w:hAnsi="Ecofont_Spranq_eco_Sans" w:eastAsia="Ecofont_Spranq_eco_Sans" w:cs="Ecofont_Spranq_eco_Sans"/>
      <w:color w:val="auto"/>
      <w:kern w:val="0"/>
      <w:sz w:val="24"/>
      <w:szCs w:val="24"/>
      <w:lang w:val="pt-BR" w:eastAsia="zh-CN" w:bidi="hi-IN"/>
    </w:rPr>
  </w:style>
  <w:style w:type="paragraph" w:styleId="Ttulododocumento">
    <w:name w:val="Title"/>
    <w:basedOn w:val="LOnormal"/>
    <w:next w:val="LOnormal"/>
    <w:qFormat/>
    <w:pPr>
      <w:keepNext w:val="true"/>
      <w:keepLines/>
      <w:spacing w:lineRule="auto" w:line="240" w:before="480" w:after="120"/>
    </w:pPr>
    <w:rPr>
      <w:b/>
      <w:sz w:val="72"/>
      <w:szCs w:val="72"/>
    </w:rPr>
  </w:style>
  <w:style w:type="paragraph" w:styleId="ListParagraph">
    <w:name w:val="List Paragraph"/>
    <w:basedOn w:val="LOnormal"/>
    <w:uiPriority w:val="34"/>
    <w:qFormat/>
    <w:rsid w:val="004773fc"/>
    <w:pPr>
      <w:spacing w:before="0" w:after="0"/>
      <w:ind w:left="720" w:hanging="0"/>
      <w:contextualSpacing/>
    </w:pPr>
    <w:rPr/>
  </w:style>
  <w:style w:type="paragraph" w:styleId="NormalWeb">
    <w:name w:val="Normal (Web)"/>
    <w:basedOn w:val="LOnormal"/>
    <w:uiPriority w:val="99"/>
    <w:qFormat/>
    <w:rsid w:val="006b156a"/>
    <w:pPr>
      <w:spacing w:beforeAutospacing="1" w:afterAutospacing="1"/>
    </w:pPr>
    <w:rPr>
      <w:rFonts w:ascii="Times New Roman" w:hAnsi="Times New Roman" w:cs="Times New Roman"/>
    </w:rPr>
  </w:style>
  <w:style w:type="paragraph" w:styleId="BalloonText">
    <w:name w:val="Balloon Text"/>
    <w:basedOn w:val="LOnormal"/>
    <w:link w:val="TextodebaloChar"/>
    <w:qFormat/>
    <w:rsid w:val="003a73c1"/>
    <w:pPr/>
    <w:rPr>
      <w:rFonts w:ascii="Tahoma" w:hAnsi="Tahoma"/>
      <w:sz w:val="16"/>
      <w:szCs w:val="16"/>
    </w:rPr>
  </w:style>
  <w:style w:type="paragraph" w:styleId="Nvel2" w:customStyle="1">
    <w:name w:val="Nível 2"/>
    <w:basedOn w:val="LOnormal"/>
    <w:next w:val="LOnormal"/>
    <w:qFormat/>
    <w:rsid w:val="004b460a"/>
    <w:pPr>
      <w:spacing w:before="0" w:after="120"/>
      <w:jc w:val="both"/>
    </w:pPr>
    <w:rPr>
      <w:rFonts w:ascii="Arial" w:hAnsi="Arial" w:cs="Times New Roman"/>
      <w:b/>
      <w:szCs w:val="20"/>
    </w:rPr>
  </w:style>
  <w:style w:type="paragraph" w:styleId="Quote">
    <w:name w:val="Quote"/>
    <w:basedOn w:val="LOnormal"/>
    <w:next w:val="LO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lang w:eastAsia="en-US"/>
    </w:rPr>
  </w:style>
  <w:style w:type="paragraph" w:styleId="ListBullet5">
    <w:name w:val="List Bullet 5"/>
    <w:basedOn w:val="LOnormal"/>
    <w:qFormat/>
    <w:rsid w:val="001a3a05"/>
    <w:p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CabealhoeRodap">
    <w:name w:val="Cabeçalho e Rodapé"/>
    <w:basedOn w:val="Normal"/>
    <w:qFormat/>
    <w:pPr/>
    <w:rPr/>
  </w:style>
  <w:style w:type="paragraph" w:styleId="Cabealho">
    <w:name w:val="Header"/>
    <w:basedOn w:val="LOnormal"/>
    <w:link w:val="CabealhoChar"/>
    <w:unhideWhenUsed/>
    <w:rsid w:val="00d820bd"/>
    <w:pPr>
      <w:tabs>
        <w:tab w:val="clear" w:pos="720"/>
        <w:tab w:val="center" w:pos="4252" w:leader="none"/>
        <w:tab w:val="right" w:pos="8504" w:leader="none"/>
      </w:tabs>
    </w:pPr>
    <w:rPr/>
  </w:style>
  <w:style w:type="paragraph" w:styleId="Rodap">
    <w:name w:val="Footer"/>
    <w:basedOn w:val="LOnormal"/>
    <w:link w:val="RodapChar"/>
    <w:uiPriority w:val="99"/>
    <w:unhideWhenUsed/>
    <w:rsid w:val="00d820bd"/>
    <w:pPr>
      <w:tabs>
        <w:tab w:val="clear" w:pos="720"/>
        <w:tab w:val="center" w:pos="4252" w:leader="none"/>
        <w:tab w:val="right" w:pos="8504" w:leader="none"/>
      </w:tabs>
    </w:pPr>
    <w:rPr/>
  </w:style>
  <w:style w:type="paragraph" w:styleId="GradeColoridanfase11" w:customStyle="1">
    <w:name w:val="Grade Colorida - Ênfase 11"/>
    <w:basedOn w:val="LOnormal"/>
    <w:next w:val="LOnormal"/>
    <w:link w:val="GradeColorida-nfase1Char"/>
    <w:uiPriority w:val="29"/>
    <w:qFormat/>
    <w:rsid w:val="00087b8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sz w:val="20"/>
      <w:lang w:val="x-none" w:eastAsia="en-US"/>
    </w:rPr>
  </w:style>
  <w:style w:type="paragraph" w:styleId="Nivel01Titulo" w:customStyle="1">
    <w:name w:val="Nivel_01_Titulo"/>
    <w:basedOn w:val="Ttulo1"/>
    <w:next w:val="LOnormal"/>
    <w:link w:val="Nivel01TituloChar"/>
    <w:qFormat/>
    <w:rsid w:val="00ca3107"/>
    <w:pPr>
      <w:tabs>
        <w:tab w:val="clear" w:pos="720"/>
        <w:tab w:val="left" w:pos="567" w:leader="none"/>
      </w:tabs>
      <w:spacing w:before="240" w:after="0"/>
    </w:pPr>
    <w:rPr>
      <w:rFonts w:ascii="Ecofont_Spranq_eco_Sans" w:hAnsi="Ecofont_Spranq_eco_Sans"/>
      <w:color w:val="auto"/>
      <w:sz w:val="20"/>
    </w:rPr>
  </w:style>
  <w:style w:type="paragraph" w:styleId="Nivel01" w:customStyle="1">
    <w:name w:val="Nivel_01"/>
    <w:basedOn w:val="Ttulo1"/>
    <w:link w:val="Nivel01Char"/>
    <w:qFormat/>
    <w:rsid w:val="00ca3107"/>
    <w:pPr>
      <w:tabs>
        <w:tab w:val="clear" w:pos="720"/>
        <w:tab w:val="left" w:pos="567" w:leader="none"/>
      </w:tabs>
      <w:spacing w:before="240" w:after="0"/>
      <w:jc w:val="both"/>
    </w:pPr>
    <w:rPr>
      <w:rFonts w:ascii="Ecofont_Spranq_eco_Sans" w:hAnsi="Ecofont_Spranq_eco_Sans" w:cs="Times New Roman"/>
      <w:color w:val="auto"/>
      <w:sz w:val="20"/>
      <w:szCs w:val="20"/>
    </w:rPr>
  </w:style>
  <w:style w:type="paragraph" w:styleId="Nivel011" w:customStyle="1">
    <w:name w:val="Nivel 01"/>
    <w:basedOn w:val="Ttulo1"/>
    <w:next w:val="LOnormal"/>
    <w:qFormat/>
    <w:rsid w:val="0042617a"/>
    <w:pPr>
      <w:tabs>
        <w:tab w:val="clear" w:pos="720"/>
        <w:tab w:val="left" w:pos="567" w:leader="none"/>
      </w:tabs>
      <w:spacing w:before="240" w:after="0"/>
      <w:jc w:val="both"/>
    </w:pPr>
    <w:rPr>
      <w:rFonts w:ascii="Ecofont_Spranq_eco_Sans" w:hAnsi="Ecofont_Spranq_eco_Sans" w:cs="Times New Roman"/>
      <w:color w:val="000000"/>
      <w:sz w:val="20"/>
      <w:szCs w:val="20"/>
    </w:rPr>
  </w:style>
  <w:style w:type="paragraph" w:styleId="Annotationtext">
    <w:name w:val="annotation text"/>
    <w:basedOn w:val="LOnormal"/>
    <w:link w:val="TextodecomentrioChar"/>
    <w:uiPriority w:val="99"/>
    <w:unhideWhenUsed/>
    <w:qFormat/>
    <w:rsid w:val="0011012a"/>
    <w:pPr/>
    <w:rPr>
      <w:sz w:val="20"/>
      <w:szCs w:val="20"/>
    </w:rPr>
  </w:style>
  <w:style w:type="paragraph" w:styleId="Annotationsubject">
    <w:name w:val="annotation subject"/>
    <w:basedOn w:val="Annotationtext"/>
    <w:next w:val="Annotationtext"/>
    <w:link w:val="AssuntodocomentrioChar"/>
    <w:semiHidden/>
    <w:unhideWhenUsed/>
    <w:qFormat/>
    <w:rsid w:val="0011012a"/>
    <w:pPr/>
    <w:rPr>
      <w:b/>
      <w:bCs/>
    </w:rPr>
  </w:style>
  <w:style w:type="paragraph" w:styleId="Subttu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Western">
    <w:name w:val="western"/>
    <w:basedOn w:val="Normal"/>
    <w:qFormat/>
    <w:pPr>
      <w:spacing w:lineRule="auto" w:line="288" w:before="280" w:after="142"/>
    </w:pPr>
    <w:rPr>
      <w:rFonts w:ascii="Liberation Serif" w:hAnsi="Liberation Serif" w:cs="Liberation Serif"/>
      <w:color w:val="00000A"/>
      <w:sz w:val="24"/>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qJSCrQR/1H2QSNYPRFCHqtGRlNg==">AMUW2mVWa9VMxVVU1qsXhkeZzrhXmr80a22+P+1/q0Fam4YjlS1OccEENfRuzT8KPrqKJ5eQpWlARwdnUPjJcV5mHXzXspZw2sB4l0IRvTObVrqSXbq/97k=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5</TotalTime>
  <Application>LibreOffice/6.4.6.2$Windows_X86_64 LibreOffice_project/0ce51a4fd21bff07a5c061082cc82c5ed232f115</Application>
  <Pages>5</Pages>
  <Words>1116</Words>
  <Characters>6491</Characters>
  <CharactersWithSpaces>7559</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2019-07-22T20:13:00Z</dcterms:created>
  <dc:creator>Adriano</dc:creator>
  <dc:description/>
  <dc:language>pt-BR</dc:language>
  <cp:lastModifiedBy/>
  <dcterms:modified xsi:type="dcterms:W3CDTF">2021-04-07T14:53:48Z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